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42B12A19" w:rsidR="00202E06" w:rsidRDefault="00202E06" w:rsidP="005D64A8">
      <w:pPr>
        <w:pStyle w:val="Subtitle"/>
      </w:pPr>
      <w:r>
        <w:t>Job Description</w:t>
      </w:r>
      <w:r w:rsidR="00843D1F">
        <w:t>.</w:t>
      </w:r>
    </w:p>
    <w:p w14:paraId="524AEBBE" w14:textId="14D55DFB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6DC5">
        <w:rPr>
          <w:b/>
          <w:bCs/>
        </w:rPr>
        <w:t>Road Risk Manager</w:t>
      </w:r>
      <w:r w:rsidR="00B50593">
        <w:rPr>
          <w:b/>
          <w:bCs/>
        </w:rPr>
        <w:t>.</w:t>
      </w:r>
    </w:p>
    <w:p w14:paraId="4D966EAC" w14:textId="1C20687B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32560A">
        <w:rPr>
          <w:b/>
          <w:bCs/>
        </w:rPr>
        <w:t>8</w:t>
      </w:r>
      <w:r w:rsidR="00AA6EE6">
        <w:rPr>
          <w:b/>
          <w:bCs/>
        </w:rPr>
        <w:t>.</w:t>
      </w:r>
    </w:p>
    <w:p w14:paraId="753A735D" w14:textId="58832B6B" w:rsid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Responsible To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F6DC5">
        <w:rPr>
          <w:b/>
          <w:bCs/>
        </w:rPr>
        <w:t>Head of Occupational Health, Safety &amp; Wellbeing</w:t>
      </w:r>
      <w:r w:rsidR="00B50593">
        <w:rPr>
          <w:b/>
          <w:bCs/>
        </w:rPr>
        <w:t>.</w:t>
      </w:r>
    </w:p>
    <w:p w14:paraId="428334FC" w14:textId="3B257B6B" w:rsidR="00B30897" w:rsidRPr="00CD634F" w:rsidRDefault="00B30897" w:rsidP="005D64A8">
      <w:pPr>
        <w:tabs>
          <w:tab w:val="left" w:pos="2268"/>
        </w:tabs>
        <w:rPr>
          <w:b/>
          <w:bCs/>
        </w:rPr>
      </w:pPr>
      <w:r>
        <w:rPr>
          <w:b/>
          <w:bCs/>
        </w:rPr>
        <w:t>Responsible for:</w:t>
      </w:r>
      <w:r>
        <w:rPr>
          <w:b/>
          <w:bCs/>
        </w:rPr>
        <w:tab/>
      </w:r>
      <w:r w:rsidR="00960110">
        <w:rPr>
          <w:b/>
          <w:bCs/>
        </w:rPr>
        <w:t>No direct management of staff</w:t>
      </w:r>
      <w:r w:rsidR="00B50593">
        <w:rPr>
          <w:b/>
          <w:bCs/>
        </w:rPr>
        <w:t>.</w:t>
      </w:r>
    </w:p>
    <w:p w14:paraId="33C842D4" w14:textId="32CBFFC8" w:rsidR="00CD634F" w:rsidRDefault="005D64A8" w:rsidP="00387178">
      <w:pPr>
        <w:tabs>
          <w:tab w:val="left" w:pos="2268"/>
        </w:tabs>
        <w:ind w:left="2160" w:hanging="2160"/>
        <w:rPr>
          <w:b/>
          <w:bCs/>
          <w:color w:val="FF0000"/>
        </w:rPr>
      </w:pPr>
      <w:r w:rsidRPr="00CD634F">
        <w:rPr>
          <w:b/>
          <w:bCs/>
        </w:rPr>
        <w:t>Purpose Of Post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EA471C">
        <w:rPr>
          <w:b/>
          <w:bCs/>
        </w:rPr>
        <w:t xml:space="preserve">To </w:t>
      </w:r>
      <w:r w:rsidR="00A40060">
        <w:rPr>
          <w:b/>
          <w:bCs/>
        </w:rPr>
        <w:t xml:space="preserve">be responsible for the effective </w:t>
      </w:r>
      <w:r w:rsidR="005C014F">
        <w:rPr>
          <w:b/>
          <w:bCs/>
        </w:rPr>
        <w:t>management of the Authority’s occupational road risk</w:t>
      </w:r>
      <w:r w:rsidR="0015091A">
        <w:rPr>
          <w:b/>
          <w:bCs/>
        </w:rPr>
        <w:t xml:space="preserve">. </w:t>
      </w:r>
      <w:r w:rsidR="00462302">
        <w:rPr>
          <w:b/>
          <w:bCs/>
        </w:rPr>
        <w:t xml:space="preserve">The post holder will be responsible for </w:t>
      </w:r>
      <w:r w:rsidR="005B71FF">
        <w:rPr>
          <w:b/>
          <w:bCs/>
        </w:rPr>
        <w:t>ensuring all road risk related polic</w:t>
      </w:r>
      <w:r w:rsidR="002A7C89">
        <w:rPr>
          <w:b/>
          <w:bCs/>
        </w:rPr>
        <w:t>ies</w:t>
      </w:r>
      <w:r w:rsidR="004C0F60">
        <w:rPr>
          <w:b/>
          <w:bCs/>
        </w:rPr>
        <w:t>, procedures and training</w:t>
      </w:r>
      <w:r w:rsidR="005B71FF">
        <w:rPr>
          <w:b/>
          <w:bCs/>
        </w:rPr>
        <w:t xml:space="preserve"> are </w:t>
      </w:r>
      <w:r w:rsidR="002A7C89">
        <w:rPr>
          <w:b/>
          <w:bCs/>
        </w:rPr>
        <w:t xml:space="preserve">legally complaint, </w:t>
      </w:r>
      <w:r w:rsidR="005B71FF">
        <w:rPr>
          <w:b/>
          <w:bCs/>
        </w:rPr>
        <w:t>adequate</w:t>
      </w:r>
      <w:r w:rsidR="002A7C89">
        <w:rPr>
          <w:b/>
          <w:bCs/>
        </w:rPr>
        <w:t xml:space="preserve">, effectively </w:t>
      </w:r>
      <w:r w:rsidR="0030452F">
        <w:rPr>
          <w:b/>
          <w:bCs/>
        </w:rPr>
        <w:t>implemented</w:t>
      </w:r>
      <w:r w:rsidR="002A7C89">
        <w:rPr>
          <w:b/>
          <w:bCs/>
        </w:rPr>
        <w:t xml:space="preserve"> and </w:t>
      </w:r>
      <w:r w:rsidR="0030452F">
        <w:rPr>
          <w:b/>
          <w:bCs/>
        </w:rPr>
        <w:t>audited</w:t>
      </w:r>
      <w:r w:rsidR="002A7C89">
        <w:rPr>
          <w:b/>
          <w:bCs/>
        </w:rPr>
        <w:t xml:space="preserve"> for </w:t>
      </w:r>
      <w:r w:rsidR="0030452F">
        <w:rPr>
          <w:b/>
          <w:bCs/>
        </w:rPr>
        <w:t>compliance</w:t>
      </w:r>
      <w:r w:rsidR="002D3350">
        <w:rPr>
          <w:b/>
          <w:bCs/>
        </w:rPr>
        <w:t xml:space="preserve">, along with </w:t>
      </w:r>
      <w:r w:rsidR="008043B8">
        <w:rPr>
          <w:b/>
          <w:bCs/>
        </w:rPr>
        <w:t>ensuring vehicle</w:t>
      </w:r>
      <w:r w:rsidR="002D3350">
        <w:rPr>
          <w:b/>
          <w:bCs/>
        </w:rPr>
        <w:t xml:space="preserve"> related safety events are investigated and appropriate action taken to </w:t>
      </w:r>
      <w:r w:rsidR="0031475C">
        <w:rPr>
          <w:b/>
          <w:bCs/>
        </w:rPr>
        <w:t xml:space="preserve">maximise learning and </w:t>
      </w:r>
      <w:r w:rsidR="002D3350">
        <w:rPr>
          <w:b/>
          <w:bCs/>
        </w:rPr>
        <w:t>improve safety.</w:t>
      </w:r>
    </w:p>
    <w:p w14:paraId="78371F77" w14:textId="2C2A910C" w:rsidR="00CD634F" w:rsidRDefault="00672CDD" w:rsidP="005D64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7C0B3" wp14:editId="6F4A5AA8">
                <wp:simplePos x="0" y="0"/>
                <wp:positionH relativeFrom="column">
                  <wp:posOffset>2365016</wp:posOffset>
                </wp:positionH>
                <wp:positionV relativeFrom="paragraph">
                  <wp:posOffset>514350</wp:posOffset>
                </wp:positionV>
                <wp:extent cx="1630017" cy="683812"/>
                <wp:effectExtent l="0" t="0" r="27940" b="21590"/>
                <wp:wrapNone/>
                <wp:docPr id="1522633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6838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6A37A" w14:textId="3F06410D" w:rsidR="00672CDD" w:rsidRDefault="00672CDD" w:rsidP="00672CDD">
                            <w:pPr>
                              <w:jc w:val="center"/>
                            </w:pPr>
                            <w:r>
                              <w:t>Director of People &amp;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7C0B3" id="Rectangle 1" o:spid="_x0000_s1026" style="position:absolute;margin-left:186.2pt;margin-top:40.5pt;width:128.35pt;height:5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" fillcolor="#4472c4 [3204]" strokecolor="#09101d [484]" strokeweight="1pt">
                <v:textbox>
                  <w:txbxContent>
                    <w:p w14:paraId="32D6A37A" w14:textId="3F06410D" w:rsidR="00672CDD" w:rsidRDefault="00672CDD" w:rsidP="00672CDD">
                      <w:pPr>
                        <w:jc w:val="center"/>
                      </w:pPr>
                      <w:r>
                        <w:t>Director of People &amp; Culture</w:t>
                      </w:r>
                    </w:p>
                  </w:txbxContent>
                </v:textbox>
              </v:rect>
            </w:pict>
          </mc:Fallback>
        </mc:AlternateContent>
      </w:r>
      <w:r w:rsidR="00CD634F">
        <w:t>Organisational chart</w:t>
      </w:r>
      <w:r w:rsidR="00843D1F">
        <w:t>.</w:t>
      </w:r>
      <w:r w:rsidR="00556D78">
        <w:t xml:space="preserve"> </w:t>
      </w:r>
    </w:p>
    <w:p w14:paraId="325D52C2" w14:textId="77777777" w:rsidR="00797A65" w:rsidRDefault="00797A65" w:rsidP="00672CDD">
      <w:pPr>
        <w:jc w:val="center"/>
      </w:pPr>
    </w:p>
    <w:p w14:paraId="51FA09C9" w14:textId="77777777" w:rsidR="00797A65" w:rsidRDefault="00797A65" w:rsidP="00797A65"/>
    <w:p w14:paraId="0905A1C9" w14:textId="3C225708" w:rsidR="00797A65" w:rsidRDefault="00307A79" w:rsidP="00797A6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1941E" wp14:editId="768EB76A">
                <wp:simplePos x="0" y="0"/>
                <wp:positionH relativeFrom="column">
                  <wp:posOffset>2975610</wp:posOffset>
                </wp:positionH>
                <wp:positionV relativeFrom="paragraph">
                  <wp:posOffset>43180</wp:posOffset>
                </wp:positionV>
                <wp:extent cx="203200" cy="310101"/>
                <wp:effectExtent l="19050" t="0" r="25400" b="33020"/>
                <wp:wrapNone/>
                <wp:docPr id="1902136302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6842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234.3pt;margin-top:3.4pt;width:16pt;height:24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" adj="14523" fillcolor="#4472c4 [3204]" strokecolor="#09101d [484]" strokeweight="1pt"/>
            </w:pict>
          </mc:Fallback>
        </mc:AlternateContent>
      </w:r>
    </w:p>
    <w:p w14:paraId="314519A2" w14:textId="38A282A7" w:rsidR="00797A65" w:rsidRDefault="00672CDD" w:rsidP="00672C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B0D05" wp14:editId="20879FF2">
                <wp:simplePos x="0" y="0"/>
                <wp:positionH relativeFrom="column">
                  <wp:posOffset>2205991</wp:posOffset>
                </wp:positionH>
                <wp:positionV relativeFrom="paragraph">
                  <wp:posOffset>41800</wp:posOffset>
                </wp:positionV>
                <wp:extent cx="1788408" cy="771276"/>
                <wp:effectExtent l="0" t="0" r="21590" b="10160"/>
                <wp:wrapNone/>
                <wp:docPr id="1978144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408" cy="7712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52325" w14:textId="5574C434" w:rsidR="00672CDD" w:rsidRDefault="00672CDD" w:rsidP="00672CDD">
                            <w:pPr>
                              <w:jc w:val="center"/>
                            </w:pPr>
                            <w:r>
                              <w:t>Head of Occupational Health, Safety &amp;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B0D05" id="Rectangle 2" o:spid="_x0000_s1027" style="position:absolute;left:0;text-align:left;margin-left:173.7pt;margin-top:3.3pt;width:140.8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" fillcolor="#4472c4 [3204]" strokecolor="#09101d [484]" strokeweight="1pt">
                <v:textbox>
                  <w:txbxContent>
                    <w:p w14:paraId="15552325" w14:textId="5574C434" w:rsidR="00672CDD" w:rsidRDefault="00672CDD" w:rsidP="00672CDD">
                      <w:pPr>
                        <w:jc w:val="center"/>
                      </w:pPr>
                      <w:r>
                        <w:t>Head of Occupational Health, Safety &amp; Wellbeing</w:t>
                      </w:r>
                    </w:p>
                  </w:txbxContent>
                </v:textbox>
              </v:rect>
            </w:pict>
          </mc:Fallback>
        </mc:AlternateContent>
      </w:r>
    </w:p>
    <w:p w14:paraId="551C4D55" w14:textId="4C09A4BE" w:rsidR="00797A65" w:rsidRDefault="00797A65" w:rsidP="00797A65"/>
    <w:p w14:paraId="6CA0C24E" w14:textId="2901D914" w:rsidR="00797A65" w:rsidRDefault="003F3230" w:rsidP="00797A6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919F8" wp14:editId="24AF9E85">
                <wp:simplePos x="0" y="0"/>
                <wp:positionH relativeFrom="column">
                  <wp:posOffset>2035811</wp:posOffset>
                </wp:positionH>
                <wp:positionV relativeFrom="paragraph">
                  <wp:posOffset>181294</wp:posOffset>
                </wp:positionV>
                <wp:extent cx="314905" cy="317500"/>
                <wp:effectExtent l="0" t="38100" r="28575" b="0"/>
                <wp:wrapNone/>
                <wp:docPr id="1348860724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4202">
                          <a:off x="0" y="0"/>
                          <a:ext cx="314905" cy="317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5C209" id="Arrow: Down 16" o:spid="_x0000_s1026" type="#_x0000_t67" style="position:absolute;margin-left:160.3pt;margin-top:14.3pt;width:24.8pt;height:25pt;rotation:2800792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" adj="10888" fillcolor="#4472c4 [3204]" strokecolor="#09101d [484]" strokeweight="1pt"/>
            </w:pict>
          </mc:Fallback>
        </mc:AlternateContent>
      </w:r>
      <w:r w:rsidR="00F45A9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8FCE4" wp14:editId="5B431851">
                <wp:simplePos x="0" y="0"/>
                <wp:positionH relativeFrom="column">
                  <wp:posOffset>3911599</wp:posOffset>
                </wp:positionH>
                <wp:positionV relativeFrom="paragraph">
                  <wp:posOffset>105410</wp:posOffset>
                </wp:positionV>
                <wp:extent cx="214160" cy="437321"/>
                <wp:effectExtent l="76200" t="19050" r="71755" b="0"/>
                <wp:wrapNone/>
                <wp:docPr id="1486138851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8894" flipH="1">
                          <a:off x="0" y="0"/>
                          <a:ext cx="214160" cy="4373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87036" id="Arrow: Down 20" o:spid="_x0000_s1026" type="#_x0000_t67" style="position:absolute;margin-left:308pt;margin-top:8.3pt;width:16.85pt;height:34.45pt;rotation:2251277fd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" adj="16311" fillcolor="#4472c4 [3204]" strokecolor="#09101d [484]" strokeweight="1pt"/>
            </w:pict>
          </mc:Fallback>
        </mc:AlternateContent>
      </w:r>
      <w:r w:rsidR="00F45A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F9E76" wp14:editId="630E4D0B">
                <wp:simplePos x="0" y="0"/>
                <wp:positionH relativeFrom="column">
                  <wp:posOffset>2897505</wp:posOffset>
                </wp:positionH>
                <wp:positionV relativeFrom="paragraph">
                  <wp:posOffset>146050</wp:posOffset>
                </wp:positionV>
                <wp:extent cx="413467" cy="318052"/>
                <wp:effectExtent l="19050" t="0" r="24765" b="44450"/>
                <wp:wrapNone/>
                <wp:docPr id="166075169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7" cy="3180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5728D" id="Arrow: Down 15" o:spid="_x0000_s1026" type="#_x0000_t67" style="position:absolute;margin-left:228.15pt;margin-top:11.5pt;width:32.55pt;height:2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" adj="10800" fillcolor="#4472c4 [3204]" strokecolor="#09101d [484]" strokeweight="1pt"/>
            </w:pict>
          </mc:Fallback>
        </mc:AlternateContent>
      </w:r>
    </w:p>
    <w:p w14:paraId="3FF378DE" w14:textId="248FAE57" w:rsidR="00672CDD" w:rsidRDefault="00AE2BDF" w:rsidP="00797A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CDCD4" wp14:editId="73D0D43B">
                <wp:simplePos x="0" y="0"/>
                <wp:positionH relativeFrom="column">
                  <wp:posOffset>2289810</wp:posOffset>
                </wp:positionH>
                <wp:positionV relativeFrom="paragraph">
                  <wp:posOffset>176530</wp:posOffset>
                </wp:positionV>
                <wp:extent cx="1428750" cy="730250"/>
                <wp:effectExtent l="0" t="0" r="19050" b="12700"/>
                <wp:wrapNone/>
                <wp:docPr id="9412922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30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9B70" w14:textId="105620AB" w:rsidR="000912F5" w:rsidRPr="00AA6EE6" w:rsidRDefault="00F45A96" w:rsidP="000912F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A6EE6">
                              <w:rPr>
                                <w:color w:val="FFFFFF" w:themeColor="background1"/>
                              </w:rPr>
                              <w:t>Road Risk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CDCD4" id="Rectangle 6" o:spid="_x0000_s1028" style="position:absolute;margin-left:180.3pt;margin-top:13.9pt;width:112.5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" fillcolor="#ed7d31 [3205]" strokecolor="#09101d [484]" strokeweight="1pt">
                <v:textbox>
                  <w:txbxContent>
                    <w:p w14:paraId="0F189B70" w14:textId="105620AB" w:rsidR="000912F5" w:rsidRPr="00AA6EE6" w:rsidRDefault="00F45A96" w:rsidP="000912F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A6EE6">
                        <w:rPr>
                          <w:color w:val="FFFFFF" w:themeColor="background1"/>
                        </w:rPr>
                        <w:t>Road Risk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00F4D" wp14:editId="24507855">
                <wp:simplePos x="0" y="0"/>
                <wp:positionH relativeFrom="margin">
                  <wp:posOffset>3845560</wp:posOffset>
                </wp:positionH>
                <wp:positionV relativeFrom="paragraph">
                  <wp:posOffset>182880</wp:posOffset>
                </wp:positionV>
                <wp:extent cx="2247900" cy="736600"/>
                <wp:effectExtent l="0" t="0" r="19050" b="25400"/>
                <wp:wrapNone/>
                <wp:docPr id="1590968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3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6FB8" w14:textId="4F73D564" w:rsidR="001B0C8D" w:rsidRDefault="001B0C8D" w:rsidP="001B0C8D">
                            <w:pPr>
                              <w:jc w:val="center"/>
                            </w:pPr>
                            <w:r>
                              <w:t>Occupational Health, Wellbeing &amp; Fitness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0F4D" id="Rectangle 4" o:spid="_x0000_s1029" style="position:absolute;margin-left:302.8pt;margin-top:14.4pt;width:177pt;height:5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" fillcolor="#4472c4 [3204]" strokecolor="#09101d [484]" strokeweight="1pt">
                <v:textbox>
                  <w:txbxContent>
                    <w:p w14:paraId="22646FB8" w14:textId="4F73D564" w:rsidR="001B0C8D" w:rsidRDefault="001B0C8D" w:rsidP="001B0C8D">
                      <w:pPr>
                        <w:jc w:val="center"/>
                      </w:pPr>
                      <w:r>
                        <w:t>Occupational Health, Wellbeing &amp; Fitness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558CF" wp14:editId="72FF0BCC">
                <wp:simplePos x="0" y="0"/>
                <wp:positionH relativeFrom="column">
                  <wp:posOffset>765810</wp:posOffset>
                </wp:positionH>
                <wp:positionV relativeFrom="paragraph">
                  <wp:posOffset>182880</wp:posOffset>
                </wp:positionV>
                <wp:extent cx="1422400" cy="715010"/>
                <wp:effectExtent l="0" t="0" r="25400" b="27940"/>
                <wp:wrapNone/>
                <wp:docPr id="3194547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15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CB452" w14:textId="6C1ED093" w:rsidR="00E60E90" w:rsidRDefault="00E60E90" w:rsidP="00E60E90">
                            <w:pPr>
                              <w:jc w:val="center"/>
                            </w:pPr>
                            <w:r>
                              <w:t>H&amp;S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558CF" id="Rectangle 3" o:spid="_x0000_s1030" style="position:absolute;margin-left:60.3pt;margin-top:14.4pt;width:112pt;height:5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" fillcolor="#4472c4 [3204]" strokecolor="#09101d [484]" strokeweight="1pt">
                <v:textbox>
                  <w:txbxContent>
                    <w:p w14:paraId="631CB452" w14:textId="6C1ED093" w:rsidR="00E60E90" w:rsidRDefault="00E60E90" w:rsidP="00E60E90">
                      <w:pPr>
                        <w:jc w:val="center"/>
                      </w:pPr>
                      <w:r>
                        <w:t>H&amp;S Advisor</w:t>
                      </w:r>
                    </w:p>
                  </w:txbxContent>
                </v:textbox>
              </v:rect>
            </w:pict>
          </mc:Fallback>
        </mc:AlternateContent>
      </w:r>
    </w:p>
    <w:p w14:paraId="4F4F7F84" w14:textId="52349312" w:rsidR="00672CDD" w:rsidRDefault="00672CDD" w:rsidP="00797A65"/>
    <w:p w14:paraId="510E2B86" w14:textId="60394D1A" w:rsidR="00797A65" w:rsidRDefault="00797A65" w:rsidP="00797A65"/>
    <w:p w14:paraId="68E7AA1E" w14:textId="77777777" w:rsidR="001B0C8D" w:rsidRDefault="001B0C8D" w:rsidP="00797A65"/>
    <w:p w14:paraId="413FC712" w14:textId="5F0C7875" w:rsidR="001B0C8D" w:rsidRDefault="001B0C8D" w:rsidP="00797A65"/>
    <w:p w14:paraId="06EB48C5" w14:textId="77777777" w:rsidR="00797A65" w:rsidRPr="00797A65" w:rsidRDefault="00797A65" w:rsidP="00797A65"/>
    <w:p w14:paraId="45F0A4E1" w14:textId="68812345" w:rsidR="00CD634F" w:rsidRDefault="00CD634F" w:rsidP="005D64A8">
      <w:pPr>
        <w:pStyle w:val="Heading1"/>
      </w:pPr>
      <w:r>
        <w:lastRenderedPageBreak/>
        <w:t>Main duties and responsibilities of the role</w:t>
      </w:r>
      <w:r w:rsidR="00843D1F">
        <w:t>.</w:t>
      </w:r>
    </w:p>
    <w:p w14:paraId="4009841A" w14:textId="12C9E081" w:rsidR="007C2369" w:rsidRDefault="008651B3" w:rsidP="00F27306">
      <w:pPr>
        <w:pStyle w:val="Numbered"/>
      </w:pPr>
      <w:r>
        <w:t>Act as the lead manager for the management of occupational road risk</w:t>
      </w:r>
      <w:r w:rsidR="0015091A">
        <w:t xml:space="preserve">. </w:t>
      </w:r>
      <w:r w:rsidR="00E73DAB">
        <w:t xml:space="preserve">In liaison with </w:t>
      </w:r>
      <w:r w:rsidR="00320BA7">
        <w:t xml:space="preserve">stakeholders, </w:t>
      </w:r>
      <w:r w:rsidR="00462B1E">
        <w:t xml:space="preserve">the postholder </w:t>
      </w:r>
      <w:r w:rsidR="004F15B5">
        <w:t xml:space="preserve">will be responsible for </w:t>
      </w:r>
      <w:r w:rsidR="007B2725">
        <w:t xml:space="preserve">implementing </w:t>
      </w:r>
      <w:r w:rsidR="006E7BA0">
        <w:t xml:space="preserve">a wide range of </w:t>
      </w:r>
      <w:r w:rsidR="00391AB7">
        <w:t>risk reduction measures across the service</w:t>
      </w:r>
      <w:r w:rsidR="00E136E2">
        <w:t>, to reduce the overall risk to the Authority relating to occupational road risk.</w:t>
      </w:r>
    </w:p>
    <w:p w14:paraId="0A7E2EB9" w14:textId="77372224" w:rsidR="003442AD" w:rsidRDefault="002015B4" w:rsidP="00F27306">
      <w:pPr>
        <w:pStyle w:val="Numbered"/>
      </w:pPr>
      <w:r>
        <w:t xml:space="preserve">Promote </w:t>
      </w:r>
      <w:r w:rsidR="008F1F73">
        <w:t xml:space="preserve">the </w:t>
      </w:r>
      <w:r w:rsidR="00C3182B">
        <w:t>importance of the management of occupational road risk both within WYFRS and externally.</w:t>
      </w:r>
    </w:p>
    <w:p w14:paraId="69275A86" w14:textId="5D3D93CE" w:rsidR="003442AD" w:rsidRDefault="00E136E2" w:rsidP="00F27306">
      <w:pPr>
        <w:pStyle w:val="Numbered"/>
      </w:pPr>
      <w:r>
        <w:t xml:space="preserve">Produce, implement &amp; review </w:t>
      </w:r>
      <w:r w:rsidR="00757C7F">
        <w:t xml:space="preserve">road risk </w:t>
      </w:r>
      <w:r w:rsidR="00234B4F">
        <w:t>related</w:t>
      </w:r>
      <w:r w:rsidR="004F66E5">
        <w:t xml:space="preserve"> polices </w:t>
      </w:r>
      <w:r w:rsidR="00234B4F">
        <w:t>e.g.</w:t>
      </w:r>
      <w:r w:rsidR="004F66E5">
        <w:t xml:space="preserve"> the </w:t>
      </w:r>
      <w:r w:rsidR="00234B4F">
        <w:t>Management</w:t>
      </w:r>
      <w:r w:rsidR="004F66E5">
        <w:t xml:space="preserve"> of Occupational Road </w:t>
      </w:r>
      <w:r w:rsidR="00234B4F">
        <w:t>R</w:t>
      </w:r>
      <w:r w:rsidR="004F66E5">
        <w:t xml:space="preserve">isk, Telematics and </w:t>
      </w:r>
      <w:r w:rsidR="00FF7DCA">
        <w:t xml:space="preserve">Restrictions on the </w:t>
      </w:r>
      <w:r w:rsidR="00234B4F">
        <w:t>U</w:t>
      </w:r>
      <w:r w:rsidR="00FF7DCA">
        <w:t xml:space="preserve">se of Mobile </w:t>
      </w:r>
      <w:r w:rsidR="00234B4F">
        <w:t>Communication</w:t>
      </w:r>
      <w:r w:rsidR="00FF7DCA">
        <w:t xml:space="preserve"> whilst </w:t>
      </w:r>
      <w:r w:rsidR="00AF3DA9">
        <w:t>Driving to</w:t>
      </w:r>
      <w:r w:rsidR="00FF7DCA">
        <w:t xml:space="preserve"> ensure they a</w:t>
      </w:r>
      <w:r w:rsidR="0010464C">
        <w:t>r</w:t>
      </w:r>
      <w:r w:rsidR="00FF7DCA">
        <w:t>e current</w:t>
      </w:r>
      <w:r w:rsidR="000D3624">
        <w:t xml:space="preserve"> </w:t>
      </w:r>
      <w:r w:rsidR="0032257A">
        <w:t>and comply with legislation an</w:t>
      </w:r>
      <w:r w:rsidR="000E2DF1">
        <w:t xml:space="preserve">d </w:t>
      </w:r>
      <w:r w:rsidR="0032257A">
        <w:t>best practice</w:t>
      </w:r>
      <w:r w:rsidR="000D3624">
        <w:t>.</w:t>
      </w:r>
    </w:p>
    <w:p w14:paraId="4410A1A0" w14:textId="716D4DE7" w:rsidR="003442AD" w:rsidRDefault="0032257A" w:rsidP="00F27306">
      <w:pPr>
        <w:pStyle w:val="Numbered"/>
      </w:pPr>
      <w:r>
        <w:t>Implement a</w:t>
      </w:r>
      <w:r w:rsidR="00AD10F4">
        <w:t xml:space="preserve">n audit programme </w:t>
      </w:r>
      <w:r>
        <w:t xml:space="preserve">to </w:t>
      </w:r>
      <w:r w:rsidR="00AD10F4">
        <w:t>measure compliance with all r</w:t>
      </w:r>
      <w:r w:rsidR="000D3624">
        <w:t>oa</w:t>
      </w:r>
      <w:r w:rsidR="00AD10F4">
        <w:t xml:space="preserve">d risk related </w:t>
      </w:r>
      <w:r w:rsidR="00D042D1">
        <w:t>policies</w:t>
      </w:r>
      <w:r w:rsidR="00AD10F4">
        <w:t>/procedures</w:t>
      </w:r>
      <w:r w:rsidR="005B3C73">
        <w:t xml:space="preserve"> and be responsible for delivering identified improvements</w:t>
      </w:r>
      <w:r w:rsidR="00AD10F4">
        <w:t>.</w:t>
      </w:r>
    </w:p>
    <w:p w14:paraId="0362BD9D" w14:textId="38FA81FD" w:rsidR="003442AD" w:rsidRDefault="00D042D1" w:rsidP="00F27306">
      <w:pPr>
        <w:pStyle w:val="Numbered"/>
      </w:pPr>
      <w:r>
        <w:t>D</w:t>
      </w:r>
      <w:r w:rsidR="005B3C73">
        <w:t>esign &amp; d</w:t>
      </w:r>
      <w:r>
        <w:t xml:space="preserve">eliver </w:t>
      </w:r>
      <w:r w:rsidR="000E2DF1">
        <w:t>road risk related training as required</w:t>
      </w:r>
      <w:r w:rsidR="000D3624">
        <w:t>.</w:t>
      </w:r>
    </w:p>
    <w:p w14:paraId="0F5C151E" w14:textId="2029F629" w:rsidR="00A73827" w:rsidRDefault="00A73827" w:rsidP="00A73827">
      <w:pPr>
        <w:pStyle w:val="Numbered"/>
      </w:pPr>
      <w:r>
        <w:t xml:space="preserve">Monitor the </w:t>
      </w:r>
      <w:r w:rsidR="008568B0">
        <w:t xml:space="preserve">telematics </w:t>
      </w:r>
      <w:r>
        <w:t xml:space="preserve">system for speeding </w:t>
      </w:r>
      <w:r w:rsidR="00CC2116">
        <w:t xml:space="preserve">and other agreed </w:t>
      </w:r>
      <w:r>
        <w:t>events above set thresholds</w:t>
      </w:r>
      <w:r w:rsidR="0015091A">
        <w:t xml:space="preserve">. </w:t>
      </w:r>
      <w:r>
        <w:t xml:space="preserve">Produce a report for each event, ensuring the data is of good quality. </w:t>
      </w:r>
    </w:p>
    <w:p w14:paraId="512C05ED" w14:textId="6CD2DE89" w:rsidR="00914A43" w:rsidRDefault="00914A43" w:rsidP="00914A43">
      <w:pPr>
        <w:pStyle w:val="Numbered"/>
      </w:pPr>
      <w:r>
        <w:t xml:space="preserve">In liaison with the relevant line manager, investigate each speeding </w:t>
      </w:r>
      <w:r w:rsidR="00E232AA">
        <w:t xml:space="preserve">and other </w:t>
      </w:r>
      <w:r w:rsidR="00CF4B2A">
        <w:t>telematics</w:t>
      </w:r>
      <w:r w:rsidR="00E232AA">
        <w:t xml:space="preserve"> related </w:t>
      </w:r>
      <w:r w:rsidR="004D4739">
        <w:t>event</w:t>
      </w:r>
      <w:r w:rsidR="00CF4B2A">
        <w:t>,</w:t>
      </w:r>
      <w:r>
        <w:t xml:space="preserve"> to identify the facts of the case and make recommendations </w:t>
      </w:r>
      <w:r w:rsidR="00070667">
        <w:t>to maximise learning</w:t>
      </w:r>
      <w:r w:rsidR="000B7C08">
        <w:t xml:space="preserve"> and ensure these </w:t>
      </w:r>
      <w:r w:rsidR="00397BE7">
        <w:t>recommendations</w:t>
      </w:r>
      <w:r w:rsidR="000B7C08">
        <w:t xml:space="preserve"> are implemented</w:t>
      </w:r>
      <w:r w:rsidR="00397BE7">
        <w:t>.</w:t>
      </w:r>
    </w:p>
    <w:p w14:paraId="20EC3E86" w14:textId="5D8F0981" w:rsidR="00914A43" w:rsidRDefault="00914A43" w:rsidP="00914A43">
      <w:pPr>
        <w:pStyle w:val="Numbered"/>
      </w:pPr>
      <w:r>
        <w:t xml:space="preserve">Ensure a consistent approach to the management of speeding </w:t>
      </w:r>
      <w:r w:rsidR="004B3860">
        <w:t xml:space="preserve">and other </w:t>
      </w:r>
      <w:r w:rsidR="00BE4892">
        <w:t xml:space="preserve">telematics  </w:t>
      </w:r>
      <w:r w:rsidR="00E232AA">
        <w:t xml:space="preserve"> related </w:t>
      </w:r>
      <w:r w:rsidR="004D4739">
        <w:t>event</w:t>
      </w:r>
      <w:r w:rsidR="003235F7">
        <w:t xml:space="preserve"> investigation</w:t>
      </w:r>
      <w:r w:rsidR="00E22987">
        <w:t>s</w:t>
      </w:r>
      <w:r>
        <w:t xml:space="preserve"> occurs across the Service.</w:t>
      </w:r>
    </w:p>
    <w:p w14:paraId="5DD9E867" w14:textId="24DFAADB" w:rsidR="00302A45" w:rsidRDefault="00302A45" w:rsidP="00914A43">
      <w:pPr>
        <w:pStyle w:val="Numbered"/>
      </w:pPr>
      <w:r>
        <w:t xml:space="preserve">Investigate/assist in the investigation of </w:t>
      </w:r>
      <w:r w:rsidR="005078EC">
        <w:t xml:space="preserve">vehicle safety related reports submitted via the </w:t>
      </w:r>
      <w:r w:rsidR="00823CB0">
        <w:t xml:space="preserve">Safety Event Reporting System (SERS), to </w:t>
      </w:r>
      <w:r w:rsidR="00B84D23">
        <w:t>identify</w:t>
      </w:r>
      <w:r w:rsidR="00823CB0">
        <w:t xml:space="preserve"> root cause and make </w:t>
      </w:r>
      <w:r w:rsidR="00B84D23">
        <w:t>recommendations</w:t>
      </w:r>
      <w:r w:rsidR="00823CB0">
        <w:t xml:space="preserve"> to prevent </w:t>
      </w:r>
      <w:r w:rsidR="00B84D23">
        <w:t>recurrence</w:t>
      </w:r>
      <w:r w:rsidR="0015091A">
        <w:t xml:space="preserve">. </w:t>
      </w:r>
      <w:r w:rsidR="00E22987">
        <w:t xml:space="preserve">Ensure these </w:t>
      </w:r>
      <w:r w:rsidR="00526ADC">
        <w:t>recommendations</w:t>
      </w:r>
      <w:r w:rsidR="00E22987">
        <w:t xml:space="preserve"> are imple</w:t>
      </w:r>
      <w:r w:rsidR="00526ADC">
        <w:t>men</w:t>
      </w:r>
      <w:r w:rsidR="00E22987">
        <w:t>ted.</w:t>
      </w:r>
    </w:p>
    <w:p w14:paraId="73955996" w14:textId="26C75231" w:rsidR="007B5DD2" w:rsidRDefault="007B5DD2" w:rsidP="00914A43">
      <w:pPr>
        <w:pStyle w:val="Numbered"/>
      </w:pPr>
      <w:r>
        <w:t>Monitor</w:t>
      </w:r>
      <w:r w:rsidR="00960B20">
        <w:t xml:space="preserve"> vehicle related </w:t>
      </w:r>
      <w:r w:rsidR="00A2088E">
        <w:t>safety</w:t>
      </w:r>
      <w:r w:rsidR="00960B20">
        <w:t xml:space="preserve"> event</w:t>
      </w:r>
      <w:r w:rsidR="00F91588">
        <w:t xml:space="preserve">s </w:t>
      </w:r>
      <w:r w:rsidR="00960B20">
        <w:t>report</w:t>
      </w:r>
      <w:r w:rsidR="00F91588">
        <w:t>ed in the Safety Event</w:t>
      </w:r>
      <w:r w:rsidR="000945E4">
        <w:t xml:space="preserve"> </w:t>
      </w:r>
      <w:r w:rsidR="00504909">
        <w:t>Reporting</w:t>
      </w:r>
      <w:r w:rsidR="000945E4">
        <w:t xml:space="preserve"> System (SERS)</w:t>
      </w:r>
      <w:r w:rsidR="00A2088E">
        <w:t xml:space="preserve"> to identify any trends/</w:t>
      </w:r>
      <w:r w:rsidR="00AF3DA9">
        <w:t>patterns and</w:t>
      </w:r>
      <w:r w:rsidR="00A2088E">
        <w:t xml:space="preserve"> identify appropriate remedial action to reduce risk</w:t>
      </w:r>
      <w:r w:rsidR="0015091A">
        <w:t xml:space="preserve">. </w:t>
      </w:r>
      <w:r w:rsidR="000945E4">
        <w:t>Produce reports for the Road Risk Board and others as required.</w:t>
      </w:r>
    </w:p>
    <w:p w14:paraId="222763F6" w14:textId="77313CBB" w:rsidR="00914A43" w:rsidRDefault="00914A43" w:rsidP="00914A43">
      <w:pPr>
        <w:pStyle w:val="Numbered"/>
      </w:pPr>
      <w:r>
        <w:t xml:space="preserve">Maintain a record of speeding </w:t>
      </w:r>
      <w:r w:rsidR="001E0500">
        <w:t xml:space="preserve">and other telematics </w:t>
      </w:r>
      <w:r w:rsidR="00F76329">
        <w:t>events</w:t>
      </w:r>
      <w:r>
        <w:t xml:space="preserve"> including outcomes, to be able to identify trends/patterns</w:t>
      </w:r>
      <w:r w:rsidR="008F039D">
        <w:t>, monitor consistency</w:t>
      </w:r>
      <w:r>
        <w:t xml:space="preserve"> and make recommendations to further reduce risk.</w:t>
      </w:r>
    </w:p>
    <w:p w14:paraId="7B6196B8" w14:textId="6D98DC21" w:rsidR="00A1051D" w:rsidRDefault="002B3C9A" w:rsidP="00914A43">
      <w:pPr>
        <w:pStyle w:val="Numbered"/>
      </w:pPr>
      <w:r>
        <w:t>Establish and maintain a communicati</w:t>
      </w:r>
      <w:r w:rsidR="007C323B">
        <w:t xml:space="preserve">on </w:t>
      </w:r>
      <w:r w:rsidR="002C2FEA">
        <w:t>channel to d</w:t>
      </w:r>
      <w:r w:rsidR="00A1051D">
        <w:t xml:space="preserve">isseminate </w:t>
      </w:r>
      <w:r w:rsidR="008D74CC">
        <w:t>information to our driver cohort on changes to roa</w:t>
      </w:r>
      <w:r w:rsidR="0046700B">
        <w:t xml:space="preserve">d </w:t>
      </w:r>
      <w:r w:rsidR="008D74CC">
        <w:t xml:space="preserve">risk related issues such </w:t>
      </w:r>
      <w:r w:rsidR="00D86163">
        <w:t>as legislation</w:t>
      </w:r>
      <w:r w:rsidR="008D74CC">
        <w:t xml:space="preserve"> &amp; </w:t>
      </w:r>
      <w:r w:rsidR="00474201">
        <w:t>policy</w:t>
      </w:r>
      <w:r w:rsidR="0046700B">
        <w:t xml:space="preserve">, </w:t>
      </w:r>
      <w:r w:rsidR="00E520EF">
        <w:t xml:space="preserve">NFCC </w:t>
      </w:r>
      <w:r w:rsidR="00206087">
        <w:t xml:space="preserve">standards and </w:t>
      </w:r>
      <w:r w:rsidR="0046700B">
        <w:t>Authority wide</w:t>
      </w:r>
      <w:r w:rsidR="00E520EF">
        <w:t xml:space="preserve"> learning</w:t>
      </w:r>
      <w:r w:rsidR="00206087">
        <w:t>.</w:t>
      </w:r>
    </w:p>
    <w:p w14:paraId="5C32A091" w14:textId="4EC551BF" w:rsidR="00914A43" w:rsidRDefault="00914A43" w:rsidP="00914A43">
      <w:pPr>
        <w:pStyle w:val="Numbered"/>
      </w:pPr>
      <w:r>
        <w:lastRenderedPageBreak/>
        <w:t xml:space="preserve">Produce </w:t>
      </w:r>
      <w:r w:rsidR="00E848D1">
        <w:t>a quarterly report</w:t>
      </w:r>
      <w:r>
        <w:t xml:space="preserve"> to the </w:t>
      </w:r>
      <w:r w:rsidR="006045E8">
        <w:t xml:space="preserve">Road Risk Board </w:t>
      </w:r>
      <w:r w:rsidR="001D7F0D">
        <w:t xml:space="preserve">including, but not limited </w:t>
      </w:r>
      <w:r w:rsidR="0015091A">
        <w:t>to</w:t>
      </w:r>
      <w:r w:rsidR="001D7F0D">
        <w:t xml:space="preserve"> significant r</w:t>
      </w:r>
      <w:r w:rsidR="00E15036">
        <w:t>oa</w:t>
      </w:r>
      <w:r w:rsidR="001D7F0D">
        <w:t xml:space="preserve">d risk issues, </w:t>
      </w:r>
      <w:r w:rsidR="00E15036">
        <w:t xml:space="preserve">policy compliance, </w:t>
      </w:r>
      <w:r w:rsidR="00675E4A">
        <w:t xml:space="preserve">SERS reported </w:t>
      </w:r>
      <w:r w:rsidR="00964F9C">
        <w:t>events and trends</w:t>
      </w:r>
      <w:r w:rsidR="00E3491E">
        <w:t xml:space="preserve">, </w:t>
      </w:r>
      <w:r w:rsidR="00964F9C">
        <w:t>telematics</w:t>
      </w:r>
      <w:r w:rsidR="00614872">
        <w:t xml:space="preserve"> </w:t>
      </w:r>
      <w:r w:rsidR="0004219A">
        <w:t xml:space="preserve">event </w:t>
      </w:r>
      <w:r w:rsidR="001B0712">
        <w:t xml:space="preserve">investigation </w:t>
      </w:r>
      <w:r w:rsidR="0015091A">
        <w:t>outcomes,</w:t>
      </w:r>
      <w:r>
        <w:t xml:space="preserve"> and trends.</w:t>
      </w:r>
    </w:p>
    <w:p w14:paraId="1D46D077" w14:textId="77777777" w:rsidR="00914A43" w:rsidRDefault="00914A43" w:rsidP="00914A43">
      <w:pPr>
        <w:pStyle w:val="Numbered"/>
      </w:pPr>
      <w:r>
        <w:t>Maintain close working relationships with internal stakeholder e.g.: Driver Training, Fleet Management and Health &amp; Safety.</w:t>
      </w:r>
    </w:p>
    <w:p w14:paraId="74B205BB" w14:textId="77777777" w:rsidR="00914A43" w:rsidRPr="002B1A31" w:rsidRDefault="00914A43" w:rsidP="00914A43">
      <w:pPr>
        <w:pStyle w:val="Numbered"/>
      </w:pPr>
      <w:r>
        <w:t>To w</w:t>
      </w:r>
      <w:r w:rsidRPr="002B1A31">
        <w:t>ork from written and verbal instructions with minimum supervision.</w:t>
      </w:r>
    </w:p>
    <w:p w14:paraId="6C92BDCF" w14:textId="37EC5CDE" w:rsidR="00914A43" w:rsidRDefault="00914A43" w:rsidP="00914A43">
      <w:pPr>
        <w:pStyle w:val="Numbered"/>
      </w:pPr>
      <w:r w:rsidRPr="002B1A31">
        <w:t>To undergo training</w:t>
      </w:r>
      <w:r w:rsidR="00FF780E">
        <w:t xml:space="preserve"> </w:t>
      </w:r>
      <w:r w:rsidRPr="002B1A31">
        <w:t>as required.</w:t>
      </w:r>
    </w:p>
    <w:p w14:paraId="5488972C" w14:textId="77777777" w:rsidR="00914A43" w:rsidRDefault="00914A43" w:rsidP="00914A43">
      <w:pPr>
        <w:pStyle w:val="Numbered"/>
      </w:pPr>
      <w:r w:rsidRPr="00F47D28">
        <w:t>Carry out any other administrative duties as required.</w:t>
      </w:r>
    </w:p>
    <w:p w14:paraId="16CA7E83" w14:textId="77777777" w:rsidR="003442AD" w:rsidRDefault="003442AD" w:rsidP="00FF780E">
      <w:pPr>
        <w:pStyle w:val="Numbered"/>
        <w:numPr>
          <w:ilvl w:val="0"/>
          <w:numId w:val="0"/>
        </w:numPr>
        <w:ind w:left="454"/>
      </w:pPr>
    </w:p>
    <w:p w14:paraId="44A08382" w14:textId="3D330CB2" w:rsidR="00CD634F" w:rsidRDefault="00CD634F" w:rsidP="00694BDB">
      <w:pPr>
        <w:pStyle w:val="Heading1"/>
      </w:pPr>
      <w:r>
        <w:t>Organisational wide responsibilities</w:t>
      </w:r>
      <w:r w:rsidR="00843D1F">
        <w:t>.</w:t>
      </w:r>
    </w:p>
    <w:p w14:paraId="486997E1" w14:textId="78943483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2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3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68D85EB9" w:rsidR="00A33E19" w:rsidRDefault="00A33E19" w:rsidP="00230F93">
      <w:pPr>
        <w:pStyle w:val="Numbered"/>
      </w:pPr>
      <w:r>
        <w:t>A satisfact</w:t>
      </w:r>
      <w:r w:rsidR="00A24482">
        <w:t xml:space="preserve">ory </w:t>
      </w:r>
      <w:r w:rsidR="00AA6EE6">
        <w:t>S</w:t>
      </w:r>
      <w:r w:rsidR="00A24482">
        <w:t xml:space="preserve">tandard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is required for the role.</w:t>
      </w:r>
    </w:p>
    <w:p w14:paraId="1EB854A9" w14:textId="74455EAD" w:rsidR="00204F06" w:rsidRDefault="00CA7398" w:rsidP="00230F93">
      <w:pPr>
        <w:pStyle w:val="Numbered"/>
      </w:pPr>
      <w:r>
        <w:t xml:space="preserve">This post has been designated a hybrid working post which means the postholder’s </w:t>
      </w:r>
      <w:r w:rsidRPr="00230F93">
        <w:t>working</w:t>
      </w:r>
      <w:r>
        <w:t xml:space="preserve"> time will be split between the workplace and home. The actual pattern and number of days at each will</w:t>
      </w:r>
      <w:r w:rsidR="00C82F1B">
        <w:t xml:space="preserve"> be agreed locally with the line manager and will be determined based on the service needs. </w:t>
      </w:r>
    </w:p>
    <w:p w14:paraId="3D6A0462" w14:textId="77777777" w:rsidR="00D06CAE" w:rsidRPr="00230F93" w:rsidRDefault="00D06CAE" w:rsidP="00222B4F">
      <w:pPr>
        <w:pStyle w:val="Numbered"/>
        <w:numPr>
          <w:ilvl w:val="0"/>
          <w:numId w:val="0"/>
        </w:numPr>
      </w:pPr>
    </w:p>
    <w:p w14:paraId="1C9CF4D9" w14:textId="6B2D09A9" w:rsidR="00C82F1B" w:rsidRDefault="0037695C" w:rsidP="00694BDB">
      <w:pPr>
        <w:pStyle w:val="Heading1"/>
      </w:pPr>
      <w:r>
        <w:lastRenderedPageBreak/>
        <w:t>Skills and experience requirements for this role</w:t>
      </w:r>
    </w:p>
    <w:p w14:paraId="28B32AF0" w14:textId="16320C9B" w:rsidR="00AA6EE6" w:rsidRPr="00AA6EE6" w:rsidRDefault="00AA6EE6" w:rsidP="00AA6EE6">
      <w:r w:rsidRPr="00AA6EE6">
        <w:t>In the supporting statement section of the application form give clear, concise examples of how </w:t>
      </w:r>
      <w:r w:rsidRPr="00AA6EE6">
        <w:rPr>
          <w:b/>
          <w:bCs/>
        </w:rPr>
        <w:t>you meet all of the Essential person specification criteria</w:t>
      </w:r>
      <w:r w:rsidRPr="00AA6EE6">
        <w:t> (i.e. items you must be able to do from day one to be able to do the job), </w:t>
      </w:r>
      <w:r w:rsidRPr="00AA6EE6">
        <w:rPr>
          <w:b/>
          <w:bCs/>
        </w:rPr>
        <w:t>identified as ‘Application’ in order to be shortlisted for this vacancy</w:t>
      </w:r>
      <w:r w:rsidRPr="00AA6EE6">
        <w:t>.  If a large number of applications are received, only those who also meet the Desirable criteria, identified as ‘Application</w:t>
      </w:r>
      <w:r w:rsidR="0015091A" w:rsidRPr="00AA6EE6">
        <w:t>,’</w:t>
      </w:r>
      <w:r w:rsidRPr="00AA6EE6">
        <w:t> will be shortlisted, i.e. criteria you need to do the job, but which could be learnt during training. </w:t>
      </w:r>
    </w:p>
    <w:p w14:paraId="7C8306E3" w14:textId="77777777" w:rsidR="00AA6EE6" w:rsidRPr="00AA6EE6" w:rsidRDefault="00AA6EE6" w:rsidP="00AA6EE6">
      <w:r w:rsidRPr="00AA6EE6">
        <w:rPr>
          <w:b/>
          <w:bCs/>
        </w:rPr>
        <w:t>Please list or number the</w:t>
      </w:r>
      <w:r w:rsidRPr="00AA6EE6">
        <w:t> competency criteria below against which you are providing evidence/examples in order to structure your supporting statement in a well organised way. </w:t>
      </w:r>
    </w:p>
    <w:p w14:paraId="48DEADDA" w14:textId="0006D327" w:rsidR="00EA6EFD" w:rsidRPr="00EA6EFD" w:rsidRDefault="00AA6EE6" w:rsidP="00230F93">
      <w:r w:rsidRPr="00AA6EE6">
        <w:t>There may be some criteria that are identified through ‘Selection Process’ only. </w:t>
      </w:r>
      <w:r w:rsidRPr="00AA6EE6">
        <w:rPr>
          <w:b/>
          <w:bCs/>
        </w:rPr>
        <w:t>You will only be assessed on these criteria during the selection process and not from your application form</w:t>
      </w:r>
      <w:r w:rsidRPr="00AA6EE6">
        <w:t>, this may involve tests, presentations, interview etc</w:t>
      </w:r>
      <w: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AA6EE6">
            <w:pPr>
              <w:pStyle w:val="Numbered"/>
              <w:numPr>
                <w:ilvl w:val="0"/>
                <w:numId w:val="0"/>
              </w:numPr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1AE63B26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0D77F33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7C96FD" w14:textId="4DBACA6A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2D5A9C" w14:paraId="23CF6407" w14:textId="77777777" w:rsidTr="00210A4D">
        <w:tc>
          <w:tcPr>
            <w:tcW w:w="642" w:type="dxa"/>
          </w:tcPr>
          <w:p w14:paraId="1F1E3ABF" w14:textId="55DA915D" w:rsidR="002D5A9C" w:rsidRDefault="002D5A9C" w:rsidP="002D5A9C">
            <w:pPr>
              <w:pStyle w:val="Numbered"/>
              <w:numPr>
                <w:ilvl w:val="0"/>
                <w:numId w:val="6"/>
              </w:numPr>
            </w:pPr>
          </w:p>
        </w:tc>
        <w:tc>
          <w:tcPr>
            <w:tcW w:w="6157" w:type="dxa"/>
          </w:tcPr>
          <w:p w14:paraId="65C067DC" w14:textId="1CBA03F6" w:rsidR="002D5A9C" w:rsidRPr="00826D19" w:rsidRDefault="002D5A9C" w:rsidP="002D5A9C">
            <w:pPr>
              <w:rPr>
                <w:szCs w:val="24"/>
              </w:rPr>
            </w:pPr>
            <w:r w:rsidRPr="00FB0C93">
              <w:rPr>
                <w:rFonts w:cs="Arial"/>
                <w:szCs w:val="24"/>
              </w:rPr>
              <w:t>Experience of producing statistical reports and information analysis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215D3EC9" w14:textId="27FC7FA7" w:rsidR="002D5A9C" w:rsidRDefault="002D5A9C" w:rsidP="002D5A9C">
            <w:r>
              <w:t>Essential</w:t>
            </w:r>
            <w:r w:rsidR="00B50593">
              <w:t>.</w:t>
            </w:r>
          </w:p>
        </w:tc>
        <w:tc>
          <w:tcPr>
            <w:tcW w:w="1559" w:type="dxa"/>
          </w:tcPr>
          <w:p w14:paraId="113E7306" w14:textId="2494B6FD" w:rsidR="002D5A9C" w:rsidRPr="00863416" w:rsidRDefault="002D5A9C" w:rsidP="002D5A9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F4214B" w14:paraId="4D9B35BB" w14:textId="77777777" w:rsidTr="00210A4D">
        <w:trPr>
          <w:cantSplit/>
        </w:trPr>
        <w:tc>
          <w:tcPr>
            <w:tcW w:w="642" w:type="dxa"/>
          </w:tcPr>
          <w:p w14:paraId="250FDCF0" w14:textId="77777777" w:rsidR="00F4214B" w:rsidRDefault="00F4214B" w:rsidP="002D5A9C">
            <w:pPr>
              <w:pStyle w:val="Numbered"/>
            </w:pPr>
          </w:p>
        </w:tc>
        <w:tc>
          <w:tcPr>
            <w:tcW w:w="6157" w:type="dxa"/>
          </w:tcPr>
          <w:p w14:paraId="6C9BB77B" w14:textId="2736A320" w:rsidR="00F4214B" w:rsidRDefault="00F4214B" w:rsidP="002D5A9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Proven track record of </w:t>
            </w:r>
            <w:r w:rsidR="004D3B59">
              <w:rPr>
                <w:rFonts w:cs="Arial"/>
                <w:szCs w:val="24"/>
              </w:rPr>
              <w:t>delivering improvements/project outcomes</w:t>
            </w:r>
            <w:r w:rsidR="00904750">
              <w:rPr>
                <w:rFonts w:cs="Arial"/>
                <w:szCs w:val="24"/>
              </w:rPr>
              <w:t xml:space="preserve"> in a complex organisation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2CDAD0C9" w14:textId="761CC349" w:rsidR="00F4214B" w:rsidRDefault="00904750" w:rsidP="002D5A9C">
            <w:r>
              <w:t>Essential</w:t>
            </w:r>
            <w:r w:rsidR="00B50593">
              <w:t>.</w:t>
            </w:r>
          </w:p>
        </w:tc>
        <w:tc>
          <w:tcPr>
            <w:tcW w:w="1559" w:type="dxa"/>
          </w:tcPr>
          <w:p w14:paraId="61888676" w14:textId="487CBE5B" w:rsidR="00F4214B" w:rsidRPr="00863416" w:rsidRDefault="00904750" w:rsidP="002D5A9C">
            <w:pPr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Application &amp; Selection Process</w:t>
            </w:r>
            <w:r w:rsidR="00B50593">
              <w:rPr>
                <w:rFonts w:eastAsia="Arial Unicode MS" w:cs="Arial"/>
                <w:szCs w:val="24"/>
              </w:rPr>
              <w:t>.</w:t>
            </w:r>
          </w:p>
        </w:tc>
      </w:tr>
      <w:tr w:rsidR="002D5A9C" w14:paraId="637D9353" w14:textId="77777777" w:rsidTr="00210A4D">
        <w:trPr>
          <w:cantSplit/>
        </w:trPr>
        <w:tc>
          <w:tcPr>
            <w:tcW w:w="642" w:type="dxa"/>
          </w:tcPr>
          <w:p w14:paraId="663D38E2" w14:textId="3D0785AF" w:rsidR="002D5A9C" w:rsidRDefault="002D5A9C" w:rsidP="002D5A9C">
            <w:pPr>
              <w:pStyle w:val="Numbered"/>
            </w:pPr>
          </w:p>
        </w:tc>
        <w:tc>
          <w:tcPr>
            <w:tcW w:w="6157" w:type="dxa"/>
          </w:tcPr>
          <w:p w14:paraId="55BC15DC" w14:textId="642A8E7D" w:rsidR="002D5A9C" w:rsidRDefault="002D5A9C" w:rsidP="002D5A9C">
            <w:r>
              <w:rPr>
                <w:rFonts w:cs="Arial"/>
                <w:szCs w:val="24"/>
              </w:rPr>
              <w:t xml:space="preserve">Demonstrate a detailed knowledge of and </w:t>
            </w:r>
            <w:r w:rsidRPr="00FB0C93">
              <w:rPr>
                <w:rFonts w:cs="Arial"/>
                <w:szCs w:val="24"/>
              </w:rPr>
              <w:t xml:space="preserve">experience </w:t>
            </w:r>
            <w:r>
              <w:rPr>
                <w:rFonts w:cs="Arial"/>
                <w:szCs w:val="24"/>
              </w:rPr>
              <w:t>using</w:t>
            </w:r>
            <w:r w:rsidRPr="00FB0C93">
              <w:rPr>
                <w:rFonts w:cs="Arial"/>
                <w:szCs w:val="24"/>
              </w:rPr>
              <w:t xml:space="preserve"> IT systems i.e., Microsoft Word and Excel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2B9F7802" w14:textId="749F8631" w:rsidR="002D5A9C" w:rsidRDefault="002D5A9C" w:rsidP="002D5A9C">
            <w:r>
              <w:t>Essential</w:t>
            </w:r>
            <w:r w:rsidR="00B50593">
              <w:t>.</w:t>
            </w:r>
          </w:p>
        </w:tc>
        <w:tc>
          <w:tcPr>
            <w:tcW w:w="1559" w:type="dxa"/>
          </w:tcPr>
          <w:p w14:paraId="1FCBAB76" w14:textId="2BA41805" w:rsidR="002D5A9C" w:rsidRPr="00863416" w:rsidRDefault="002D5A9C" w:rsidP="002D5A9C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D5A9C" w14:paraId="45380D05" w14:textId="77777777" w:rsidTr="00210A4D">
        <w:tc>
          <w:tcPr>
            <w:tcW w:w="642" w:type="dxa"/>
          </w:tcPr>
          <w:p w14:paraId="6389BF9A" w14:textId="64A06FCD" w:rsidR="002D5A9C" w:rsidRDefault="002D5A9C" w:rsidP="002D5A9C">
            <w:pPr>
              <w:pStyle w:val="Numbered"/>
            </w:pPr>
          </w:p>
        </w:tc>
        <w:tc>
          <w:tcPr>
            <w:tcW w:w="6157" w:type="dxa"/>
          </w:tcPr>
          <w:p w14:paraId="368858BA" w14:textId="4FA92C4C" w:rsidR="002D5A9C" w:rsidRDefault="002D5A9C" w:rsidP="002D5A9C">
            <w:r>
              <w:rPr>
                <w:rFonts w:cs="Arial"/>
                <w:szCs w:val="24"/>
              </w:rPr>
              <w:t>E</w:t>
            </w:r>
            <w:r w:rsidRPr="00FB0C93">
              <w:rPr>
                <w:rFonts w:cs="Arial"/>
                <w:szCs w:val="24"/>
              </w:rPr>
              <w:t xml:space="preserve">xperience </w:t>
            </w:r>
            <w:r>
              <w:rPr>
                <w:rFonts w:cs="Arial"/>
                <w:szCs w:val="24"/>
              </w:rPr>
              <w:t xml:space="preserve">of </w:t>
            </w:r>
            <w:r w:rsidRPr="00FB0C93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 xml:space="preserve">Airmax </w:t>
            </w:r>
            <w:r w:rsidR="00EE04AE">
              <w:rPr>
                <w:rFonts w:cs="Arial"/>
                <w:szCs w:val="24"/>
              </w:rPr>
              <w:t xml:space="preserve">or other </w:t>
            </w:r>
            <w:r>
              <w:rPr>
                <w:rFonts w:cs="Arial"/>
                <w:szCs w:val="24"/>
              </w:rPr>
              <w:t>fleet management software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27C0B2FC" w14:textId="532F8C98" w:rsidR="002D5A9C" w:rsidRDefault="00B37FB9" w:rsidP="002D5A9C">
            <w:r>
              <w:t>Desirable</w:t>
            </w:r>
            <w:r w:rsidR="00B50593">
              <w:t>.</w:t>
            </w:r>
          </w:p>
        </w:tc>
        <w:tc>
          <w:tcPr>
            <w:tcW w:w="1559" w:type="dxa"/>
          </w:tcPr>
          <w:p w14:paraId="269F381A" w14:textId="7716509C" w:rsidR="002D5A9C" w:rsidRDefault="002D5A9C" w:rsidP="002D5A9C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D5A9C" w14:paraId="4D107219" w14:textId="77777777" w:rsidTr="00210A4D">
        <w:tc>
          <w:tcPr>
            <w:tcW w:w="642" w:type="dxa"/>
          </w:tcPr>
          <w:p w14:paraId="67680C85" w14:textId="77777777" w:rsidR="002D5A9C" w:rsidRDefault="002D5A9C" w:rsidP="002D5A9C">
            <w:pPr>
              <w:pStyle w:val="Numbered"/>
            </w:pPr>
          </w:p>
        </w:tc>
        <w:tc>
          <w:tcPr>
            <w:tcW w:w="6157" w:type="dxa"/>
          </w:tcPr>
          <w:p w14:paraId="1DB5425B" w14:textId="2815461D" w:rsidR="002D5A9C" w:rsidRDefault="002D5A9C" w:rsidP="002D5A9C">
            <w:r w:rsidRPr="00FB0C93">
              <w:rPr>
                <w:rFonts w:cs="Arial"/>
                <w:szCs w:val="24"/>
              </w:rPr>
              <w:t>Experience</w:t>
            </w:r>
            <w:r>
              <w:rPr>
                <w:rFonts w:cs="Arial"/>
                <w:szCs w:val="24"/>
              </w:rPr>
              <w:t xml:space="preserve"> in</w:t>
            </w:r>
            <w:r w:rsidRPr="00FB0C9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interrogating complex data to identify trends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4DBF5016" w14:textId="623176B0" w:rsidR="002D5A9C" w:rsidRDefault="002D5A9C" w:rsidP="002D5A9C">
            <w:r>
              <w:t>Essential</w:t>
            </w:r>
            <w:r w:rsidR="00B50593">
              <w:t>.</w:t>
            </w:r>
          </w:p>
        </w:tc>
        <w:tc>
          <w:tcPr>
            <w:tcW w:w="1559" w:type="dxa"/>
          </w:tcPr>
          <w:p w14:paraId="3F702A38" w14:textId="75E9F752" w:rsidR="002D5A9C" w:rsidRDefault="002D5A9C" w:rsidP="002D5A9C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D5A9C" w14:paraId="6223AA3F" w14:textId="77777777" w:rsidTr="00210A4D">
        <w:tc>
          <w:tcPr>
            <w:tcW w:w="642" w:type="dxa"/>
          </w:tcPr>
          <w:p w14:paraId="379E021B" w14:textId="77777777" w:rsidR="002D5A9C" w:rsidRDefault="002D5A9C" w:rsidP="002D5A9C">
            <w:pPr>
              <w:pStyle w:val="Numbered"/>
            </w:pPr>
          </w:p>
        </w:tc>
        <w:tc>
          <w:tcPr>
            <w:tcW w:w="6157" w:type="dxa"/>
          </w:tcPr>
          <w:p w14:paraId="43C39FCC" w14:textId="410F66E7" w:rsidR="002D5A9C" w:rsidRDefault="002D5A9C" w:rsidP="002D5A9C">
            <w:r>
              <w:rPr>
                <w:rFonts w:cs="Arial"/>
                <w:szCs w:val="24"/>
              </w:rPr>
              <w:t xml:space="preserve">Experience of undertaking investigations to identify facts and make recommendations. </w:t>
            </w:r>
          </w:p>
        </w:tc>
        <w:tc>
          <w:tcPr>
            <w:tcW w:w="1418" w:type="dxa"/>
          </w:tcPr>
          <w:p w14:paraId="42D634B8" w14:textId="1EA3251E" w:rsidR="002D5A9C" w:rsidRDefault="002D5A9C" w:rsidP="002D5A9C">
            <w:r>
              <w:t>Essential</w:t>
            </w:r>
            <w:r w:rsidR="00B50593">
              <w:t>.</w:t>
            </w:r>
          </w:p>
        </w:tc>
        <w:tc>
          <w:tcPr>
            <w:tcW w:w="1559" w:type="dxa"/>
          </w:tcPr>
          <w:p w14:paraId="2EB147FE" w14:textId="5F7AE063" w:rsidR="002D5A9C" w:rsidRDefault="002D5A9C" w:rsidP="002D5A9C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D5A9C" w14:paraId="307CADD3" w14:textId="77777777" w:rsidTr="00210A4D">
        <w:tc>
          <w:tcPr>
            <w:tcW w:w="642" w:type="dxa"/>
          </w:tcPr>
          <w:p w14:paraId="6CB63562" w14:textId="77777777" w:rsidR="002D5A9C" w:rsidRDefault="002D5A9C" w:rsidP="002D5A9C">
            <w:pPr>
              <w:pStyle w:val="Numbered"/>
            </w:pPr>
          </w:p>
        </w:tc>
        <w:tc>
          <w:tcPr>
            <w:tcW w:w="6157" w:type="dxa"/>
          </w:tcPr>
          <w:p w14:paraId="252ADCF3" w14:textId="19DEC3A9" w:rsidR="002D5A9C" w:rsidRPr="004A17A8" w:rsidRDefault="002D5A9C" w:rsidP="002D5A9C">
            <w:pPr>
              <w:rPr>
                <w:rFonts w:eastAsia="Arial Unicode MS" w:cs="Arial"/>
                <w:szCs w:val="24"/>
              </w:rPr>
            </w:pPr>
            <w:r>
              <w:rPr>
                <w:rFonts w:cs="Arial"/>
                <w:szCs w:val="24"/>
              </w:rPr>
              <w:t>Experience of response driving standards and/or fleet risk management issues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786B22ED" w14:textId="73D3A7F1" w:rsidR="002D5A9C" w:rsidRDefault="00B37FB9" w:rsidP="002D5A9C">
            <w:r>
              <w:t>Desirable</w:t>
            </w:r>
            <w:r w:rsidR="00B50593">
              <w:t>.</w:t>
            </w:r>
          </w:p>
        </w:tc>
        <w:tc>
          <w:tcPr>
            <w:tcW w:w="1559" w:type="dxa"/>
          </w:tcPr>
          <w:p w14:paraId="4127D755" w14:textId="5401FBD9" w:rsidR="002D5A9C" w:rsidRPr="00863416" w:rsidRDefault="002D5A9C" w:rsidP="002D5A9C">
            <w:pPr>
              <w:rPr>
                <w:rFonts w:eastAsia="Arial Unicode MS" w:cs="Arial"/>
                <w:szCs w:val="24"/>
              </w:rPr>
            </w:pPr>
            <w:r w:rsidRPr="00610252">
              <w:t>Application &amp; Selection Process.</w:t>
            </w:r>
          </w:p>
        </w:tc>
      </w:tr>
      <w:tr w:rsidR="00F718A6" w14:paraId="0D96EA65" w14:textId="77777777" w:rsidTr="00210A4D">
        <w:tc>
          <w:tcPr>
            <w:tcW w:w="642" w:type="dxa"/>
          </w:tcPr>
          <w:p w14:paraId="0A959377" w14:textId="77777777" w:rsidR="00F718A6" w:rsidRDefault="00F718A6" w:rsidP="00F718A6">
            <w:pPr>
              <w:pStyle w:val="Numbered"/>
            </w:pPr>
          </w:p>
        </w:tc>
        <w:tc>
          <w:tcPr>
            <w:tcW w:w="6157" w:type="dxa"/>
          </w:tcPr>
          <w:p w14:paraId="2746E106" w14:textId="1204EEA8" w:rsidR="00F718A6" w:rsidRDefault="00F718A6" w:rsidP="00F718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response driving/roadcraft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65335DC6" w14:textId="624468B6" w:rsidR="00F718A6" w:rsidRDefault="00F718A6" w:rsidP="00F718A6">
            <w:r>
              <w:rPr>
                <w:rFonts w:cs="Arial"/>
                <w:szCs w:val="24"/>
              </w:rPr>
              <w:t>Desirable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559" w:type="dxa"/>
          </w:tcPr>
          <w:p w14:paraId="7EA1506A" w14:textId="2BAE9D6A" w:rsidR="00F718A6" w:rsidRPr="00610252" w:rsidRDefault="00F718A6" w:rsidP="00F718A6">
            <w:r>
              <w:rPr>
                <w:rFonts w:cs="Arial"/>
                <w:szCs w:val="24"/>
              </w:rPr>
              <w:t xml:space="preserve">Application &amp; selection </w:t>
            </w:r>
            <w:r w:rsidR="00B50593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>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4B1168" w14:paraId="60C35462" w14:textId="77777777" w:rsidTr="00210A4D">
        <w:tc>
          <w:tcPr>
            <w:tcW w:w="642" w:type="dxa"/>
          </w:tcPr>
          <w:p w14:paraId="4431AFC1" w14:textId="77777777" w:rsidR="004B1168" w:rsidRDefault="004B1168" w:rsidP="00F718A6">
            <w:pPr>
              <w:pStyle w:val="Numbered"/>
            </w:pPr>
          </w:p>
        </w:tc>
        <w:tc>
          <w:tcPr>
            <w:tcW w:w="6157" w:type="dxa"/>
          </w:tcPr>
          <w:p w14:paraId="41305774" w14:textId="2905807A" w:rsidR="004B1168" w:rsidRDefault="004B1168" w:rsidP="00F718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Fleet Management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8" w:type="dxa"/>
          </w:tcPr>
          <w:p w14:paraId="7697DCE5" w14:textId="7D9A8F5C" w:rsidR="004B1168" w:rsidRDefault="004B1168" w:rsidP="00F718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</w:t>
            </w:r>
            <w:r w:rsidR="00D06EB0">
              <w:rPr>
                <w:rFonts w:cs="Arial"/>
                <w:szCs w:val="24"/>
              </w:rPr>
              <w:t>sirable</w:t>
            </w:r>
            <w:r w:rsidR="009F0A43">
              <w:rPr>
                <w:rFonts w:cs="Arial"/>
                <w:szCs w:val="24"/>
              </w:rPr>
              <w:t>.</w:t>
            </w:r>
          </w:p>
        </w:tc>
        <w:tc>
          <w:tcPr>
            <w:tcW w:w="1559" w:type="dxa"/>
          </w:tcPr>
          <w:p w14:paraId="3B0242A4" w14:textId="2D7AA5B3" w:rsidR="004B1168" w:rsidRDefault="00D06EB0" w:rsidP="00F718A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Application &amp; selection </w:t>
            </w:r>
            <w:r w:rsidR="00B50593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>rocess</w:t>
            </w:r>
            <w:r w:rsidR="009F0A43">
              <w:rPr>
                <w:rFonts w:cs="Arial"/>
                <w:szCs w:val="24"/>
              </w:rPr>
              <w:t>.</w:t>
            </w:r>
          </w:p>
        </w:tc>
      </w:tr>
    </w:tbl>
    <w:p w14:paraId="38B5BA3A" w14:textId="77777777" w:rsidR="0037695C" w:rsidRDefault="0037695C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48404D53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Default="00945BDF" w:rsidP="006549FB"/>
        </w:tc>
        <w:tc>
          <w:tcPr>
            <w:tcW w:w="6016" w:type="dxa"/>
            <w:shd w:val="clear" w:color="auto" w:fill="D9E2F3" w:themeFill="accent1" w:themeFillTint="33"/>
          </w:tcPr>
          <w:p w14:paraId="533F6E4D" w14:textId="740D08DF" w:rsidR="00945BDF" w:rsidRPr="00AE61BA" w:rsidRDefault="00945BDF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11F43641" w:rsidR="00945BDF" w:rsidRPr="00AE61BA" w:rsidRDefault="00945BDF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6C27D0" w14:textId="60D204BF" w:rsidR="00945BDF" w:rsidRPr="00A621D6" w:rsidRDefault="00945BDF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C64FD9" w14:paraId="1B874A40" w14:textId="77777777" w:rsidTr="00210A4D">
        <w:tc>
          <w:tcPr>
            <w:tcW w:w="642" w:type="dxa"/>
          </w:tcPr>
          <w:p w14:paraId="65E33F2B" w14:textId="79EDF485" w:rsidR="00C64FD9" w:rsidRDefault="00C64FD9" w:rsidP="00C64FD9">
            <w:pPr>
              <w:pStyle w:val="Numbered"/>
            </w:pPr>
          </w:p>
        </w:tc>
        <w:tc>
          <w:tcPr>
            <w:tcW w:w="6016" w:type="dxa"/>
          </w:tcPr>
          <w:p w14:paraId="59FB428A" w14:textId="531E8862" w:rsidR="00C64FD9" w:rsidRPr="00826D19" w:rsidRDefault="00C64FD9" w:rsidP="00C64FD9">
            <w:pPr>
              <w:rPr>
                <w:szCs w:val="24"/>
              </w:rPr>
            </w:pPr>
            <w:r w:rsidRPr="00FB0C93">
              <w:rPr>
                <w:rFonts w:cs="Arial"/>
                <w:szCs w:val="24"/>
              </w:rPr>
              <w:t xml:space="preserve">Must have </w:t>
            </w:r>
            <w:r>
              <w:rPr>
                <w:rFonts w:cs="Arial"/>
                <w:szCs w:val="24"/>
              </w:rPr>
              <w:t>excellent</w:t>
            </w:r>
            <w:r w:rsidRPr="00FB0C93">
              <w:rPr>
                <w:rFonts w:cs="Arial"/>
                <w:szCs w:val="24"/>
              </w:rPr>
              <w:t xml:space="preserve"> keyboard skills for data inputting and typing</w:t>
            </w:r>
            <w:r>
              <w:rPr>
                <w:rFonts w:cs="Arial"/>
                <w:szCs w:val="24"/>
              </w:rPr>
              <w:t>, holding a recognised qualification in this area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173493E2" w14:textId="5562FD0E" w:rsidR="00C64FD9" w:rsidRDefault="00C64FD9" w:rsidP="00C64FD9">
            <w:r>
              <w:t>Essential</w:t>
            </w:r>
            <w:r w:rsidR="00B50593">
              <w:t>.</w:t>
            </w:r>
          </w:p>
        </w:tc>
        <w:tc>
          <w:tcPr>
            <w:tcW w:w="1701" w:type="dxa"/>
          </w:tcPr>
          <w:p w14:paraId="571A0038" w14:textId="2CC5D2B1" w:rsidR="00C64FD9" w:rsidRPr="00863416" w:rsidRDefault="00C64FD9" w:rsidP="00C64FD9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>Application</w:t>
            </w:r>
            <w:r>
              <w:rPr>
                <w:rFonts w:eastAsia="Arial Unicode MS" w:cs="Arial"/>
                <w:szCs w:val="24"/>
              </w:rPr>
              <w:t>.</w:t>
            </w:r>
            <w:r w:rsidRPr="00863416">
              <w:rPr>
                <w:rFonts w:eastAsia="Arial Unicode MS" w:cs="Arial"/>
                <w:szCs w:val="24"/>
              </w:rPr>
              <w:t xml:space="preserve"> </w:t>
            </w:r>
          </w:p>
        </w:tc>
      </w:tr>
      <w:tr w:rsidR="00C64FD9" w14:paraId="667FFE52" w14:textId="77777777" w:rsidTr="00210A4D">
        <w:tc>
          <w:tcPr>
            <w:tcW w:w="642" w:type="dxa"/>
          </w:tcPr>
          <w:p w14:paraId="30382DED" w14:textId="38CA857B" w:rsidR="00C64FD9" w:rsidRDefault="00C64FD9" w:rsidP="00C64FD9">
            <w:pPr>
              <w:pStyle w:val="Numbered"/>
            </w:pPr>
          </w:p>
        </w:tc>
        <w:tc>
          <w:tcPr>
            <w:tcW w:w="6016" w:type="dxa"/>
          </w:tcPr>
          <w:p w14:paraId="7646AB2C" w14:textId="09B5A8A7" w:rsidR="00C64FD9" w:rsidRDefault="00C64FD9" w:rsidP="00C64FD9">
            <w:r w:rsidRPr="00FB0C93">
              <w:rPr>
                <w:rFonts w:cs="Arial"/>
                <w:szCs w:val="24"/>
              </w:rPr>
              <w:t>Must have sound educational background and be literate and numerate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10219B2B" w14:textId="5192D9AD" w:rsidR="00C64FD9" w:rsidRDefault="00C64FD9" w:rsidP="00C64FD9">
            <w:r w:rsidRPr="007B6D73">
              <w:t>Essential</w:t>
            </w:r>
            <w:r w:rsidR="00B50593">
              <w:t>.</w:t>
            </w:r>
          </w:p>
        </w:tc>
        <w:tc>
          <w:tcPr>
            <w:tcW w:w="1701" w:type="dxa"/>
          </w:tcPr>
          <w:p w14:paraId="744A6E8D" w14:textId="3C309E01" w:rsidR="00C64FD9" w:rsidRPr="00863416" w:rsidRDefault="00C64FD9" w:rsidP="00C64FD9">
            <w:pPr>
              <w:rPr>
                <w:szCs w:val="24"/>
              </w:rPr>
            </w:pPr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C64FD9" w14:paraId="2E6A2343" w14:textId="77777777" w:rsidTr="00210A4D">
        <w:tc>
          <w:tcPr>
            <w:tcW w:w="642" w:type="dxa"/>
          </w:tcPr>
          <w:p w14:paraId="574C8D98" w14:textId="4C6FA091" w:rsidR="00C64FD9" w:rsidRDefault="00C64FD9" w:rsidP="00C64FD9">
            <w:pPr>
              <w:pStyle w:val="Numbered"/>
            </w:pPr>
          </w:p>
        </w:tc>
        <w:tc>
          <w:tcPr>
            <w:tcW w:w="6016" w:type="dxa"/>
          </w:tcPr>
          <w:p w14:paraId="2EE0D916" w14:textId="1913CA3D" w:rsidR="00C64FD9" w:rsidRDefault="008043B8" w:rsidP="00C64FD9">
            <w:r>
              <w:t xml:space="preserve">Possess </w:t>
            </w:r>
            <w:r w:rsidR="007239FC">
              <w:t xml:space="preserve">the IOSH Managing Safely </w:t>
            </w:r>
            <w:r w:rsidR="00FC07FF">
              <w:t>or equivalent qualification</w:t>
            </w:r>
            <w:r w:rsidR="00B50593">
              <w:t>.</w:t>
            </w:r>
          </w:p>
        </w:tc>
        <w:tc>
          <w:tcPr>
            <w:tcW w:w="1417" w:type="dxa"/>
          </w:tcPr>
          <w:p w14:paraId="02F4E4CE" w14:textId="27424926" w:rsidR="00C64FD9" w:rsidRDefault="00C64FD9" w:rsidP="00C64FD9">
            <w:r w:rsidRPr="007B6D73">
              <w:t>Essential</w:t>
            </w:r>
            <w:r w:rsidR="00B50593">
              <w:t>.</w:t>
            </w:r>
          </w:p>
        </w:tc>
        <w:tc>
          <w:tcPr>
            <w:tcW w:w="1701" w:type="dxa"/>
          </w:tcPr>
          <w:p w14:paraId="07FA7514" w14:textId="302A4DB4" w:rsidR="00C64FD9" w:rsidRDefault="00C64FD9" w:rsidP="00C64FD9">
            <w:r w:rsidRPr="00863416">
              <w:rPr>
                <w:rFonts w:eastAsia="Arial Unicode MS" w:cs="Arial"/>
                <w:szCs w:val="24"/>
              </w:rPr>
              <w:t xml:space="preserve">Application &amp; </w:t>
            </w:r>
            <w:r w:rsidRPr="00863416">
              <w:rPr>
                <w:rFonts w:cs="Arial"/>
                <w:szCs w:val="24"/>
              </w:rPr>
              <w:t>Selection Process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C64FD9" w14:paraId="5FC0BAC4" w14:textId="77777777" w:rsidTr="00210A4D">
        <w:tc>
          <w:tcPr>
            <w:tcW w:w="642" w:type="dxa"/>
          </w:tcPr>
          <w:p w14:paraId="33F3B4F4" w14:textId="77777777" w:rsidR="00C64FD9" w:rsidRDefault="00C64FD9" w:rsidP="00C64FD9">
            <w:pPr>
              <w:pStyle w:val="Numbered"/>
            </w:pPr>
          </w:p>
        </w:tc>
        <w:tc>
          <w:tcPr>
            <w:tcW w:w="6016" w:type="dxa"/>
          </w:tcPr>
          <w:p w14:paraId="2771C81D" w14:textId="252FDE22" w:rsidR="00C64FD9" w:rsidRDefault="00FC07FF" w:rsidP="00C64FD9">
            <w:r>
              <w:t xml:space="preserve">Must </w:t>
            </w:r>
            <w:r w:rsidR="008043B8">
              <w:t xml:space="preserve">possess the NEBOSH General Certificate </w:t>
            </w:r>
            <w:r>
              <w:t>or equivalent qualification</w:t>
            </w:r>
          </w:p>
        </w:tc>
        <w:tc>
          <w:tcPr>
            <w:tcW w:w="1417" w:type="dxa"/>
          </w:tcPr>
          <w:p w14:paraId="5316C159" w14:textId="34FCF91E" w:rsidR="00C64FD9" w:rsidRDefault="008043B8" w:rsidP="00C64FD9">
            <w:r>
              <w:t>Desirable</w:t>
            </w:r>
            <w:r w:rsidR="00B50593">
              <w:t>.</w:t>
            </w:r>
          </w:p>
        </w:tc>
        <w:tc>
          <w:tcPr>
            <w:tcW w:w="1701" w:type="dxa"/>
          </w:tcPr>
          <w:p w14:paraId="2B0451BE" w14:textId="7F1F3CFB" w:rsidR="00C64FD9" w:rsidRPr="00863416" w:rsidRDefault="00C64FD9" w:rsidP="00C64FD9">
            <w:pPr>
              <w:rPr>
                <w:rFonts w:eastAsia="Arial Unicode MS" w:cs="Arial"/>
                <w:szCs w:val="24"/>
              </w:rPr>
            </w:pPr>
            <w:r w:rsidRPr="004B697E">
              <w:rPr>
                <w:rFonts w:eastAsia="Arial Unicode MS" w:cs="Arial"/>
                <w:szCs w:val="24"/>
              </w:rPr>
              <w:t>Application &amp; Selection Process.</w:t>
            </w:r>
          </w:p>
        </w:tc>
      </w:tr>
    </w:tbl>
    <w:p w14:paraId="4273D3AD" w14:textId="77777777" w:rsidR="00945BDF" w:rsidRDefault="00945BDF" w:rsidP="0037695C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14:paraId="77B0CBD1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93A86D" w:rsidR="00B66EAE" w:rsidRPr="00AE61BA" w:rsidRDefault="00B66EAE" w:rsidP="006549FB">
            <w:pPr>
              <w:rPr>
                <w:b/>
                <w:bCs/>
              </w:rPr>
            </w:pPr>
            <w:r>
              <w:rPr>
                <w:b/>
                <w:bCs/>
              </w:rPr>
              <w:t>Special knowledge and skills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331A4C06" w:rsidR="00B66EAE" w:rsidRPr="00AE61BA" w:rsidRDefault="00B66EAE" w:rsidP="006549FB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  <w:r w:rsidR="00843D1F">
              <w:rPr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12E34325" w:rsidR="00B66EAE" w:rsidRPr="00A621D6" w:rsidRDefault="00B66EAE" w:rsidP="006549FB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  <w:r w:rsidR="00843D1F">
              <w:rPr>
                <w:b/>
                <w:bCs/>
              </w:rPr>
              <w:t>.</w:t>
            </w:r>
          </w:p>
        </w:tc>
      </w:tr>
      <w:tr w:rsidR="000E4B7D" w14:paraId="27E64C6B" w14:textId="77777777" w:rsidTr="00210A4D">
        <w:tc>
          <w:tcPr>
            <w:tcW w:w="642" w:type="dxa"/>
          </w:tcPr>
          <w:p w14:paraId="6D6A8075" w14:textId="64A0E6CE" w:rsidR="000E4B7D" w:rsidRDefault="000E4B7D" w:rsidP="000E4B7D">
            <w:pPr>
              <w:pStyle w:val="Numbered"/>
            </w:pPr>
          </w:p>
        </w:tc>
        <w:tc>
          <w:tcPr>
            <w:tcW w:w="6016" w:type="dxa"/>
          </w:tcPr>
          <w:p w14:paraId="29CEF839" w14:textId="4795D155" w:rsidR="000E4B7D" w:rsidRDefault="000E4B7D" w:rsidP="000E4B7D">
            <w:r w:rsidRPr="00240393">
              <w:rPr>
                <w:rFonts w:eastAsia="Arial Unicode MS" w:cs="Arial"/>
                <w:szCs w:val="24"/>
              </w:rPr>
              <w:t>The ability to communicate and present at all levels of the organisation with confidence and clarity taking account of the audience</w:t>
            </w:r>
            <w:r w:rsidR="00607C87">
              <w:rPr>
                <w:rFonts w:eastAsia="Arial Unicode MS" w:cs="Arial"/>
                <w:szCs w:val="24"/>
              </w:rPr>
              <w:t xml:space="preserve"> and </w:t>
            </w:r>
            <w:r w:rsidRPr="00240393">
              <w:rPr>
                <w:rFonts w:eastAsia="Arial Unicode MS" w:cs="Arial"/>
                <w:szCs w:val="24"/>
              </w:rPr>
              <w:t>content</w:t>
            </w:r>
            <w:r w:rsidR="00607C87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041575F5" w14:textId="67EDC438" w:rsidR="000E4B7D" w:rsidRDefault="000E4B7D" w:rsidP="000E4B7D"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465AE3E9" w14:textId="278D8DC2" w:rsidR="000E4B7D" w:rsidRPr="00863416" w:rsidRDefault="000E4B7D" w:rsidP="000E4B7D">
            <w:pPr>
              <w:rPr>
                <w:szCs w:val="24"/>
              </w:rPr>
            </w:pPr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401630" w14:paraId="25058F8B" w14:textId="77777777" w:rsidTr="00210A4D">
        <w:tc>
          <w:tcPr>
            <w:tcW w:w="642" w:type="dxa"/>
          </w:tcPr>
          <w:p w14:paraId="41C4B842" w14:textId="77777777" w:rsidR="00401630" w:rsidRDefault="00401630" w:rsidP="00401630">
            <w:pPr>
              <w:pStyle w:val="Numbered"/>
            </w:pPr>
          </w:p>
        </w:tc>
        <w:tc>
          <w:tcPr>
            <w:tcW w:w="6016" w:type="dxa"/>
          </w:tcPr>
          <w:p w14:paraId="32DD955E" w14:textId="21B8A897" w:rsidR="00401630" w:rsidRPr="00240393" w:rsidRDefault="00401630" w:rsidP="0040163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understand corporate risk, advise on and where relevant, assist in the delivery of strategic plans to reduce risk.</w:t>
            </w:r>
          </w:p>
        </w:tc>
        <w:tc>
          <w:tcPr>
            <w:tcW w:w="1417" w:type="dxa"/>
          </w:tcPr>
          <w:p w14:paraId="79B8055F" w14:textId="72791E8A" w:rsidR="00401630" w:rsidRPr="009672E4" w:rsidRDefault="00401630" w:rsidP="00401630">
            <w:pPr>
              <w:rPr>
                <w:rFonts w:cs="Arial"/>
                <w:szCs w:val="24"/>
              </w:rPr>
            </w:pPr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3B2FFA1" w14:textId="7C841727" w:rsidR="00401630" w:rsidRPr="009672E4" w:rsidRDefault="00401630" w:rsidP="00401630">
            <w:pPr>
              <w:rPr>
                <w:rFonts w:cs="Arial"/>
                <w:szCs w:val="24"/>
              </w:rPr>
            </w:pPr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0E4B7D" w14:paraId="35BF27A8" w14:textId="77777777" w:rsidTr="00210A4D">
        <w:tc>
          <w:tcPr>
            <w:tcW w:w="642" w:type="dxa"/>
          </w:tcPr>
          <w:p w14:paraId="490E787E" w14:textId="0BC35E5B" w:rsidR="000E4B7D" w:rsidRDefault="000E4B7D" w:rsidP="000E4B7D">
            <w:pPr>
              <w:pStyle w:val="Numbered"/>
            </w:pPr>
          </w:p>
        </w:tc>
        <w:tc>
          <w:tcPr>
            <w:tcW w:w="6016" w:type="dxa"/>
          </w:tcPr>
          <w:p w14:paraId="4B314886" w14:textId="6BFF0856" w:rsidR="000E4B7D" w:rsidRDefault="000E4B7D" w:rsidP="000E4B7D">
            <w:r w:rsidRPr="00240393">
              <w:rPr>
                <w:rFonts w:cs="Arial"/>
                <w:szCs w:val="24"/>
              </w:rPr>
              <w:t>Able to communicate complex and / or technical information to a wider non-technical audience.</w:t>
            </w:r>
          </w:p>
        </w:tc>
        <w:tc>
          <w:tcPr>
            <w:tcW w:w="1417" w:type="dxa"/>
          </w:tcPr>
          <w:p w14:paraId="3CB812D9" w14:textId="2057E7CF" w:rsidR="000E4B7D" w:rsidRDefault="000E4B7D" w:rsidP="000E4B7D"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7CB7E452" w14:textId="2B957936" w:rsidR="000E4B7D" w:rsidRDefault="000E4B7D" w:rsidP="000E4B7D"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0E4B7D" w14:paraId="3CDCC925" w14:textId="77777777" w:rsidTr="00210A4D">
        <w:tc>
          <w:tcPr>
            <w:tcW w:w="642" w:type="dxa"/>
          </w:tcPr>
          <w:p w14:paraId="1E8CA5BB" w14:textId="77777777" w:rsidR="000E4B7D" w:rsidRDefault="000E4B7D" w:rsidP="000E4B7D">
            <w:pPr>
              <w:pStyle w:val="Numbered"/>
            </w:pPr>
          </w:p>
        </w:tc>
        <w:tc>
          <w:tcPr>
            <w:tcW w:w="6016" w:type="dxa"/>
          </w:tcPr>
          <w:p w14:paraId="14BEC29D" w14:textId="3AB6E3B5" w:rsidR="000E4B7D" w:rsidRDefault="000E4B7D" w:rsidP="000E4B7D">
            <w:r w:rsidRPr="00240393">
              <w:rPr>
                <w:rFonts w:cs="Arial"/>
                <w:szCs w:val="24"/>
              </w:rPr>
              <w:t>Ability to work to tight deadlines</w:t>
            </w:r>
            <w:r w:rsidR="00ED00F0">
              <w:rPr>
                <w:rFonts w:cs="Arial"/>
                <w:szCs w:val="24"/>
              </w:rPr>
              <w:t xml:space="preserve"> </w:t>
            </w:r>
            <w:r w:rsidRPr="00240393">
              <w:rPr>
                <w:rFonts w:cs="Arial"/>
                <w:szCs w:val="24"/>
              </w:rPr>
              <w:t>with effective time management skills and the ability to manage conflicting priorities.</w:t>
            </w:r>
          </w:p>
        </w:tc>
        <w:tc>
          <w:tcPr>
            <w:tcW w:w="1417" w:type="dxa"/>
          </w:tcPr>
          <w:p w14:paraId="753CC60B" w14:textId="6764A5D9" w:rsidR="000E4B7D" w:rsidRDefault="000E4B7D" w:rsidP="000E4B7D"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37867900" w14:textId="1B3B51C6" w:rsidR="000E4B7D" w:rsidRDefault="000E4B7D" w:rsidP="000E4B7D"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0E4B7D" w14:paraId="70BCB479" w14:textId="77777777" w:rsidTr="00210A4D">
        <w:tc>
          <w:tcPr>
            <w:tcW w:w="642" w:type="dxa"/>
          </w:tcPr>
          <w:p w14:paraId="7ABCC2EB" w14:textId="77777777" w:rsidR="000E4B7D" w:rsidRDefault="000E4B7D" w:rsidP="000E4B7D">
            <w:pPr>
              <w:pStyle w:val="Numbered"/>
            </w:pPr>
          </w:p>
        </w:tc>
        <w:tc>
          <w:tcPr>
            <w:tcW w:w="6016" w:type="dxa"/>
          </w:tcPr>
          <w:p w14:paraId="368E9999" w14:textId="4BB0EFA3" w:rsidR="000E4B7D" w:rsidRDefault="00CB1A7C" w:rsidP="000E4B7D">
            <w:r w:rsidRPr="00CB1A7C">
              <w:t>Ability to work unsupervised and also as an effective member of a team</w:t>
            </w:r>
            <w:r w:rsidR="00B50593">
              <w:t>.</w:t>
            </w:r>
          </w:p>
        </w:tc>
        <w:tc>
          <w:tcPr>
            <w:tcW w:w="1417" w:type="dxa"/>
          </w:tcPr>
          <w:p w14:paraId="17A74F89" w14:textId="5E3FABDC" w:rsidR="000E4B7D" w:rsidRDefault="000E4B7D" w:rsidP="000E4B7D"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08A30327" w14:textId="4DBCC789" w:rsidR="000E4B7D" w:rsidRDefault="000E4B7D" w:rsidP="000E4B7D"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0E4B7D" w14:paraId="46FAD064" w14:textId="77777777" w:rsidTr="00210A4D">
        <w:tc>
          <w:tcPr>
            <w:tcW w:w="642" w:type="dxa"/>
          </w:tcPr>
          <w:p w14:paraId="03A7E77F" w14:textId="77777777" w:rsidR="000E4B7D" w:rsidRDefault="000E4B7D" w:rsidP="000E4B7D">
            <w:pPr>
              <w:pStyle w:val="Numbered"/>
            </w:pPr>
          </w:p>
        </w:tc>
        <w:tc>
          <w:tcPr>
            <w:tcW w:w="6016" w:type="dxa"/>
          </w:tcPr>
          <w:p w14:paraId="5B689F1E" w14:textId="53916F73" w:rsidR="000E4B7D" w:rsidRDefault="000E4B7D" w:rsidP="000E4B7D">
            <w:r w:rsidRPr="00240393">
              <w:rPr>
                <w:rFonts w:eastAsia="Arial Unicode MS" w:cs="Arial"/>
                <w:szCs w:val="24"/>
              </w:rPr>
              <w:t>Excellent organisational, planning and risk management skills.</w:t>
            </w:r>
          </w:p>
        </w:tc>
        <w:tc>
          <w:tcPr>
            <w:tcW w:w="1417" w:type="dxa"/>
          </w:tcPr>
          <w:p w14:paraId="57AD33A3" w14:textId="5DE61C73" w:rsidR="000E4B7D" w:rsidRDefault="000E4B7D" w:rsidP="000E4B7D">
            <w:r w:rsidRPr="009672E4">
              <w:rPr>
                <w:rFonts w:cs="Arial"/>
                <w:szCs w:val="24"/>
              </w:rPr>
              <w:t>Essential</w:t>
            </w:r>
            <w:r w:rsidR="00B50593">
              <w:rPr>
                <w:rFonts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AA2EA14" w14:textId="5FDE589E" w:rsidR="000E4B7D" w:rsidRDefault="000E4B7D" w:rsidP="000E4B7D">
            <w:r w:rsidRPr="009672E4">
              <w:rPr>
                <w:rFonts w:cs="Arial"/>
                <w:szCs w:val="24"/>
              </w:rPr>
              <w:t>Selection Process</w:t>
            </w:r>
            <w:r w:rsidR="00B50593">
              <w:rPr>
                <w:rFonts w:cs="Arial"/>
                <w:szCs w:val="24"/>
              </w:rPr>
              <w:t>.</w:t>
            </w:r>
          </w:p>
        </w:tc>
      </w:tr>
      <w:tr w:rsidR="00B66EAE" w14:paraId="48123B56" w14:textId="77777777" w:rsidTr="00210A4D">
        <w:tc>
          <w:tcPr>
            <w:tcW w:w="642" w:type="dxa"/>
          </w:tcPr>
          <w:p w14:paraId="0C60CC2B" w14:textId="610783A7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788547D6" w14:textId="2EB46E59" w:rsidR="00B66EAE" w:rsidRPr="002A3749" w:rsidRDefault="009D1406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Demonstrate commitment to good data quality within all areas of work</w:t>
            </w:r>
            <w:r w:rsidR="00210A4D">
              <w:rPr>
                <w:rFonts w:eastAsia="Arial Unicode MS" w:cs="Arial"/>
                <w:szCs w:val="24"/>
              </w:rPr>
              <w:t>.</w:t>
            </w:r>
            <w:r w:rsidRPr="002A3749">
              <w:rPr>
                <w:rFonts w:eastAsia="Arial Unicode MS" w:cs="Arial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C21E21E" w14:textId="4B1D917D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AEC58AA" w14:textId="37B9F3EB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2E3674B9" w14:textId="77777777" w:rsidTr="00210A4D">
        <w:tc>
          <w:tcPr>
            <w:tcW w:w="642" w:type="dxa"/>
          </w:tcPr>
          <w:p w14:paraId="449CC69B" w14:textId="0EFEC50E" w:rsidR="00B66EAE" w:rsidRDefault="00B66EAE" w:rsidP="00230F93">
            <w:pPr>
              <w:pStyle w:val="Numbered"/>
            </w:pPr>
          </w:p>
        </w:tc>
        <w:tc>
          <w:tcPr>
            <w:tcW w:w="6016" w:type="dxa"/>
          </w:tcPr>
          <w:p w14:paraId="4D7C018C" w14:textId="6FFA945D" w:rsidR="00B66EAE" w:rsidRPr="002A3749" w:rsidRDefault="00D67648" w:rsidP="006549FB">
            <w:pPr>
              <w:rPr>
                <w:szCs w:val="24"/>
              </w:rPr>
            </w:pPr>
            <w:r w:rsidRPr="00D67648">
              <w:rPr>
                <w:szCs w:val="24"/>
              </w:rPr>
              <w:t>Demonstrate an understanding of the importance of equality and diversity to WYFRS as an employer and service provider</w:t>
            </w:r>
            <w:r w:rsidR="00B50593">
              <w:rPr>
                <w:szCs w:val="24"/>
              </w:rPr>
              <w:t>.</w:t>
            </w:r>
          </w:p>
        </w:tc>
        <w:tc>
          <w:tcPr>
            <w:tcW w:w="1417" w:type="dxa"/>
          </w:tcPr>
          <w:p w14:paraId="29543E83" w14:textId="345B633D" w:rsidR="00B66EAE" w:rsidRPr="002A3749" w:rsidRDefault="0072659E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>Essential</w:t>
            </w:r>
            <w:r w:rsidR="00210A4D">
              <w:rPr>
                <w:rFonts w:eastAsia="Arial Unicode MS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FEEFB96" w14:textId="711AAC5D" w:rsidR="00B66EAE" w:rsidRPr="002A3749" w:rsidRDefault="00FF7871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  <w:tr w:rsidR="00B66EAE" w14:paraId="36108F94" w14:textId="77777777" w:rsidTr="00210A4D">
        <w:tc>
          <w:tcPr>
            <w:tcW w:w="642" w:type="dxa"/>
          </w:tcPr>
          <w:p w14:paraId="4CBB5BE2" w14:textId="5EDA758A" w:rsidR="00B66EAE" w:rsidRPr="002A3749" w:rsidRDefault="00B66EAE" w:rsidP="00230F93">
            <w:pPr>
              <w:pStyle w:val="Numbered"/>
              <w:rPr>
                <w:szCs w:val="24"/>
              </w:rPr>
            </w:pPr>
          </w:p>
        </w:tc>
        <w:tc>
          <w:tcPr>
            <w:tcW w:w="6016" w:type="dxa"/>
          </w:tcPr>
          <w:p w14:paraId="4AC0B8A1" w14:textId="287FBBA6" w:rsidR="00B66EAE" w:rsidRPr="002A3749" w:rsidRDefault="00101EF4" w:rsidP="006549FB">
            <w:pPr>
              <w:rPr>
                <w:szCs w:val="24"/>
              </w:rPr>
            </w:pPr>
            <w:r w:rsidRPr="002A3749">
              <w:rPr>
                <w:rFonts w:cs="Arial"/>
                <w:szCs w:val="24"/>
              </w:rPr>
              <w:t>To hold and maintain a current full UK valid car driving licence</w:t>
            </w:r>
            <w:r w:rsidR="00210A4D">
              <w:rPr>
                <w:rFonts w:cs="Arial"/>
                <w:szCs w:val="24"/>
              </w:rPr>
              <w:t>.</w:t>
            </w:r>
          </w:p>
        </w:tc>
        <w:tc>
          <w:tcPr>
            <w:tcW w:w="1417" w:type="dxa"/>
          </w:tcPr>
          <w:p w14:paraId="5E77D5EC" w14:textId="7B1AB45C" w:rsidR="00B66EAE" w:rsidRPr="002A3749" w:rsidRDefault="00D96977" w:rsidP="006549FB">
            <w:pPr>
              <w:rPr>
                <w:szCs w:val="24"/>
              </w:rPr>
            </w:pPr>
            <w:r>
              <w:rPr>
                <w:szCs w:val="24"/>
              </w:rPr>
              <w:t>Essential</w:t>
            </w:r>
            <w:r w:rsidR="00B50593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3656ABFB" w14:textId="2553E129" w:rsidR="00B66EAE" w:rsidRPr="002A3749" w:rsidRDefault="002A3749" w:rsidP="006549FB">
            <w:pPr>
              <w:rPr>
                <w:szCs w:val="24"/>
              </w:rPr>
            </w:pPr>
            <w:r w:rsidRPr="002A3749">
              <w:rPr>
                <w:rFonts w:eastAsia="Arial Unicode MS" w:cs="Arial"/>
                <w:szCs w:val="24"/>
              </w:rPr>
              <w:t xml:space="preserve">Application &amp; </w:t>
            </w:r>
            <w:r w:rsidRPr="002A3749">
              <w:rPr>
                <w:rFonts w:cs="Arial"/>
                <w:szCs w:val="24"/>
              </w:rPr>
              <w:t>Selection Process</w:t>
            </w:r>
            <w:r w:rsidR="00210A4D">
              <w:rPr>
                <w:rFonts w:cs="Arial"/>
                <w:szCs w:val="24"/>
              </w:rPr>
              <w:t>.</w:t>
            </w:r>
          </w:p>
        </w:tc>
      </w:tr>
    </w:tbl>
    <w:p w14:paraId="6E54AE45" w14:textId="77777777" w:rsidR="00B66EAE" w:rsidRDefault="00B66EAE" w:rsidP="0037695C"/>
    <w:p w14:paraId="0F4E4B4F" w14:textId="41A6192B" w:rsidR="00230F93" w:rsidRDefault="000D6D51" w:rsidP="0037695C">
      <w:pPr>
        <w:rPr>
          <w:color w:val="FF0000"/>
        </w:rPr>
      </w:pPr>
      <w:r>
        <w:t>Job Des</w:t>
      </w:r>
      <w:r w:rsidR="00321954">
        <w:t xml:space="preserve">cription </w:t>
      </w:r>
      <w:r w:rsidR="00AA6EE6">
        <w:t>updated</w:t>
      </w:r>
      <w:r w:rsidR="00953956">
        <w:t xml:space="preserve"> </w:t>
      </w:r>
      <w:r w:rsidR="00AA6EE6">
        <w:t>November</w:t>
      </w:r>
      <w:r w:rsidR="00D96977">
        <w:rPr>
          <w:b/>
          <w:bCs/>
        </w:rPr>
        <w:t xml:space="preserve"> </w:t>
      </w:r>
      <w:r w:rsidR="00D96977" w:rsidRPr="00953956">
        <w:t>2025</w:t>
      </w:r>
      <w:r w:rsidR="00AA6EE6">
        <w:t>.</w:t>
      </w:r>
    </w:p>
    <w:p w14:paraId="34B0C7E7" w14:textId="4FB6DAD7" w:rsidR="00230F93" w:rsidRDefault="00230F93">
      <w:pPr>
        <w:spacing w:after="160" w:line="259" w:lineRule="auto"/>
        <w:rPr>
          <w:color w:val="FF0000"/>
        </w:rPr>
      </w:pPr>
    </w:p>
    <w:sectPr w:rsidR="00230F93" w:rsidSect="00DA1C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5BE4" w14:textId="77777777" w:rsidR="00675C14" w:rsidRDefault="00675C14" w:rsidP="00E8466A">
      <w:pPr>
        <w:spacing w:after="0" w:line="240" w:lineRule="auto"/>
      </w:pPr>
      <w:r>
        <w:separator/>
      </w:r>
    </w:p>
  </w:endnote>
  <w:endnote w:type="continuationSeparator" w:id="0">
    <w:p w14:paraId="4657802A" w14:textId="77777777" w:rsidR="00675C14" w:rsidRDefault="00675C14" w:rsidP="00E8466A">
      <w:pPr>
        <w:spacing w:after="0" w:line="240" w:lineRule="auto"/>
      </w:pPr>
      <w:r>
        <w:continuationSeparator/>
      </w:r>
    </w:p>
  </w:endnote>
  <w:endnote w:type="continuationNotice" w:id="1">
    <w:p w14:paraId="1D5A5A62" w14:textId="77777777" w:rsidR="00675C14" w:rsidRDefault="00675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5233" w14:textId="77777777" w:rsidR="00D96977" w:rsidRDefault="00D96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6142" w14:textId="77777777" w:rsidR="00675C14" w:rsidRDefault="00675C14" w:rsidP="00E8466A">
      <w:pPr>
        <w:spacing w:after="0" w:line="240" w:lineRule="auto"/>
      </w:pPr>
      <w:r>
        <w:separator/>
      </w:r>
    </w:p>
  </w:footnote>
  <w:footnote w:type="continuationSeparator" w:id="0">
    <w:p w14:paraId="3570DBAD" w14:textId="77777777" w:rsidR="00675C14" w:rsidRDefault="00675C14" w:rsidP="00E8466A">
      <w:pPr>
        <w:spacing w:after="0" w:line="240" w:lineRule="auto"/>
      </w:pPr>
      <w:r>
        <w:continuationSeparator/>
      </w:r>
    </w:p>
  </w:footnote>
  <w:footnote w:type="continuationNotice" w:id="1">
    <w:p w14:paraId="6622B026" w14:textId="77777777" w:rsidR="00675C14" w:rsidRDefault="00675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0FAC" w14:textId="77777777" w:rsidR="00D96977" w:rsidRDefault="00D96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6A1E" w14:textId="41C35A0D" w:rsidR="00D96977" w:rsidRDefault="00D96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1BA3D0F"/>
    <w:multiLevelType w:val="hybridMultilevel"/>
    <w:tmpl w:val="73BEB1A8"/>
    <w:lvl w:ilvl="0" w:tplc="CB68C8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372A"/>
    <w:multiLevelType w:val="hybridMultilevel"/>
    <w:tmpl w:val="AF2CD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  <w:num w:numId="5" w16cid:durableId="1431315316">
    <w:abstractNumId w:val="4"/>
  </w:num>
  <w:num w:numId="6" w16cid:durableId="501047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688793">
    <w:abstractNumId w:val="5"/>
  </w:num>
  <w:num w:numId="8" w16cid:durableId="83908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23E1"/>
    <w:rsid w:val="00023599"/>
    <w:rsid w:val="00025C70"/>
    <w:rsid w:val="000305FC"/>
    <w:rsid w:val="000308A6"/>
    <w:rsid w:val="0004128D"/>
    <w:rsid w:val="00041C6C"/>
    <w:rsid w:val="0004219A"/>
    <w:rsid w:val="00057439"/>
    <w:rsid w:val="00063520"/>
    <w:rsid w:val="00063853"/>
    <w:rsid w:val="00070667"/>
    <w:rsid w:val="00071825"/>
    <w:rsid w:val="0007246F"/>
    <w:rsid w:val="0008374D"/>
    <w:rsid w:val="00085B01"/>
    <w:rsid w:val="000912F5"/>
    <w:rsid w:val="000945E4"/>
    <w:rsid w:val="000957B1"/>
    <w:rsid w:val="000A1E71"/>
    <w:rsid w:val="000A6910"/>
    <w:rsid w:val="000B162A"/>
    <w:rsid w:val="000B7C08"/>
    <w:rsid w:val="000C1B71"/>
    <w:rsid w:val="000C65F3"/>
    <w:rsid w:val="000C6CDF"/>
    <w:rsid w:val="000D3624"/>
    <w:rsid w:val="000D367F"/>
    <w:rsid w:val="000D4625"/>
    <w:rsid w:val="000D6D51"/>
    <w:rsid w:val="000E2403"/>
    <w:rsid w:val="000E2DF1"/>
    <w:rsid w:val="000E4B7D"/>
    <w:rsid w:val="000F3268"/>
    <w:rsid w:val="00101EF4"/>
    <w:rsid w:val="0010464C"/>
    <w:rsid w:val="00130E00"/>
    <w:rsid w:val="001346FB"/>
    <w:rsid w:val="001360AF"/>
    <w:rsid w:val="00136D9D"/>
    <w:rsid w:val="0013741D"/>
    <w:rsid w:val="00142818"/>
    <w:rsid w:val="0015091A"/>
    <w:rsid w:val="0016243F"/>
    <w:rsid w:val="001627A0"/>
    <w:rsid w:val="00175C3A"/>
    <w:rsid w:val="00185C6E"/>
    <w:rsid w:val="001922AE"/>
    <w:rsid w:val="001A18F2"/>
    <w:rsid w:val="001B0712"/>
    <w:rsid w:val="001B0C8D"/>
    <w:rsid w:val="001B2518"/>
    <w:rsid w:val="001B3EFC"/>
    <w:rsid w:val="001D0F76"/>
    <w:rsid w:val="001D7F0D"/>
    <w:rsid w:val="001E0500"/>
    <w:rsid w:val="001E267C"/>
    <w:rsid w:val="001F2DD2"/>
    <w:rsid w:val="00200646"/>
    <w:rsid w:val="002015B4"/>
    <w:rsid w:val="00202E06"/>
    <w:rsid w:val="00204F06"/>
    <w:rsid w:val="00206087"/>
    <w:rsid w:val="00210A4D"/>
    <w:rsid w:val="00210E56"/>
    <w:rsid w:val="00221C3B"/>
    <w:rsid w:val="00222B4F"/>
    <w:rsid w:val="002241A4"/>
    <w:rsid w:val="00230F93"/>
    <w:rsid w:val="00234B4F"/>
    <w:rsid w:val="002614DD"/>
    <w:rsid w:val="0026692C"/>
    <w:rsid w:val="0028238A"/>
    <w:rsid w:val="00291AFE"/>
    <w:rsid w:val="0029691E"/>
    <w:rsid w:val="002A3749"/>
    <w:rsid w:val="002A7C89"/>
    <w:rsid w:val="002B3C9A"/>
    <w:rsid w:val="002B41A0"/>
    <w:rsid w:val="002B62C3"/>
    <w:rsid w:val="002C2FEA"/>
    <w:rsid w:val="002C494C"/>
    <w:rsid w:val="002D0FCA"/>
    <w:rsid w:val="002D3350"/>
    <w:rsid w:val="002D5A9C"/>
    <w:rsid w:val="002F1F1A"/>
    <w:rsid w:val="00301BB5"/>
    <w:rsid w:val="00302A45"/>
    <w:rsid w:val="0030452F"/>
    <w:rsid w:val="00307A79"/>
    <w:rsid w:val="0031156F"/>
    <w:rsid w:val="0031475C"/>
    <w:rsid w:val="00320BA7"/>
    <w:rsid w:val="00321954"/>
    <w:rsid w:val="0032257A"/>
    <w:rsid w:val="003235F7"/>
    <w:rsid w:val="0032560A"/>
    <w:rsid w:val="00340B91"/>
    <w:rsid w:val="00342343"/>
    <w:rsid w:val="003442AD"/>
    <w:rsid w:val="003473E9"/>
    <w:rsid w:val="003573A9"/>
    <w:rsid w:val="003654AF"/>
    <w:rsid w:val="00370A5A"/>
    <w:rsid w:val="00376892"/>
    <w:rsid w:val="0037695C"/>
    <w:rsid w:val="003843AB"/>
    <w:rsid w:val="00387178"/>
    <w:rsid w:val="00391AB7"/>
    <w:rsid w:val="00397BE7"/>
    <w:rsid w:val="003A0D53"/>
    <w:rsid w:val="003C605C"/>
    <w:rsid w:val="003D3400"/>
    <w:rsid w:val="003D3A2A"/>
    <w:rsid w:val="003D61EF"/>
    <w:rsid w:val="003D6B3E"/>
    <w:rsid w:val="003D72A9"/>
    <w:rsid w:val="003E0D4A"/>
    <w:rsid w:val="003E7735"/>
    <w:rsid w:val="003F3230"/>
    <w:rsid w:val="003F77C7"/>
    <w:rsid w:val="003F7A33"/>
    <w:rsid w:val="00401630"/>
    <w:rsid w:val="00406D8C"/>
    <w:rsid w:val="004108BD"/>
    <w:rsid w:val="004141B8"/>
    <w:rsid w:val="00442AF4"/>
    <w:rsid w:val="00444A1E"/>
    <w:rsid w:val="004476B8"/>
    <w:rsid w:val="00450F54"/>
    <w:rsid w:val="00453051"/>
    <w:rsid w:val="004601C0"/>
    <w:rsid w:val="00461648"/>
    <w:rsid w:val="00461C27"/>
    <w:rsid w:val="00462302"/>
    <w:rsid w:val="00462B1E"/>
    <w:rsid w:val="00464530"/>
    <w:rsid w:val="0046700B"/>
    <w:rsid w:val="00471609"/>
    <w:rsid w:val="004733D9"/>
    <w:rsid w:val="00474201"/>
    <w:rsid w:val="004777D0"/>
    <w:rsid w:val="0048409F"/>
    <w:rsid w:val="00484608"/>
    <w:rsid w:val="004A3AB8"/>
    <w:rsid w:val="004B1168"/>
    <w:rsid w:val="004B312D"/>
    <w:rsid w:val="004B3860"/>
    <w:rsid w:val="004B697E"/>
    <w:rsid w:val="004C0F60"/>
    <w:rsid w:val="004D32D0"/>
    <w:rsid w:val="004D3B59"/>
    <w:rsid w:val="004D4739"/>
    <w:rsid w:val="004E7EAD"/>
    <w:rsid w:val="004F15B5"/>
    <w:rsid w:val="004F66E5"/>
    <w:rsid w:val="00503728"/>
    <w:rsid w:val="00504909"/>
    <w:rsid w:val="005078EC"/>
    <w:rsid w:val="0051016D"/>
    <w:rsid w:val="00515D03"/>
    <w:rsid w:val="00526ADC"/>
    <w:rsid w:val="005350AE"/>
    <w:rsid w:val="005362B0"/>
    <w:rsid w:val="005421F2"/>
    <w:rsid w:val="00551E29"/>
    <w:rsid w:val="005526B8"/>
    <w:rsid w:val="00553A57"/>
    <w:rsid w:val="00555FB1"/>
    <w:rsid w:val="00556520"/>
    <w:rsid w:val="00556D78"/>
    <w:rsid w:val="0055739B"/>
    <w:rsid w:val="0056120B"/>
    <w:rsid w:val="00566970"/>
    <w:rsid w:val="00574689"/>
    <w:rsid w:val="00584A2E"/>
    <w:rsid w:val="00591850"/>
    <w:rsid w:val="005924AE"/>
    <w:rsid w:val="005A2F42"/>
    <w:rsid w:val="005B3C73"/>
    <w:rsid w:val="005B71FF"/>
    <w:rsid w:val="005C014F"/>
    <w:rsid w:val="005C4DE5"/>
    <w:rsid w:val="005C51DF"/>
    <w:rsid w:val="005C55C7"/>
    <w:rsid w:val="005D64A8"/>
    <w:rsid w:val="005E10F6"/>
    <w:rsid w:val="005E3269"/>
    <w:rsid w:val="005F31BF"/>
    <w:rsid w:val="00603DA7"/>
    <w:rsid w:val="006045E8"/>
    <w:rsid w:val="006050C4"/>
    <w:rsid w:val="00607C87"/>
    <w:rsid w:val="006105BC"/>
    <w:rsid w:val="00610FFB"/>
    <w:rsid w:val="00611D18"/>
    <w:rsid w:val="0061201D"/>
    <w:rsid w:val="00612502"/>
    <w:rsid w:val="00614872"/>
    <w:rsid w:val="0062263D"/>
    <w:rsid w:val="00633762"/>
    <w:rsid w:val="006603F8"/>
    <w:rsid w:val="00672CDD"/>
    <w:rsid w:val="00675C14"/>
    <w:rsid w:val="00675E4A"/>
    <w:rsid w:val="00687164"/>
    <w:rsid w:val="00693002"/>
    <w:rsid w:val="00694BDB"/>
    <w:rsid w:val="006A0A68"/>
    <w:rsid w:val="006A64E0"/>
    <w:rsid w:val="006B52C7"/>
    <w:rsid w:val="006D00D7"/>
    <w:rsid w:val="006E633A"/>
    <w:rsid w:val="006E7BA0"/>
    <w:rsid w:val="007239FC"/>
    <w:rsid w:val="0072659E"/>
    <w:rsid w:val="00732F3B"/>
    <w:rsid w:val="007355EA"/>
    <w:rsid w:val="00736465"/>
    <w:rsid w:val="00746426"/>
    <w:rsid w:val="00747F6D"/>
    <w:rsid w:val="00757C7F"/>
    <w:rsid w:val="007725FB"/>
    <w:rsid w:val="00774721"/>
    <w:rsid w:val="00774727"/>
    <w:rsid w:val="00775A7B"/>
    <w:rsid w:val="0078029B"/>
    <w:rsid w:val="0078299E"/>
    <w:rsid w:val="007858EF"/>
    <w:rsid w:val="00797A65"/>
    <w:rsid w:val="007A4C67"/>
    <w:rsid w:val="007B2725"/>
    <w:rsid w:val="007B3D3F"/>
    <w:rsid w:val="007B4EC4"/>
    <w:rsid w:val="007B5DD2"/>
    <w:rsid w:val="007B74F3"/>
    <w:rsid w:val="007C2369"/>
    <w:rsid w:val="007C323B"/>
    <w:rsid w:val="007D1303"/>
    <w:rsid w:val="007E1828"/>
    <w:rsid w:val="007E494C"/>
    <w:rsid w:val="007E593E"/>
    <w:rsid w:val="007E6E66"/>
    <w:rsid w:val="007F6C7F"/>
    <w:rsid w:val="0080180F"/>
    <w:rsid w:val="008043B8"/>
    <w:rsid w:val="00807424"/>
    <w:rsid w:val="008121FC"/>
    <w:rsid w:val="0081344E"/>
    <w:rsid w:val="00813F7E"/>
    <w:rsid w:val="008159DD"/>
    <w:rsid w:val="00823CB0"/>
    <w:rsid w:val="00826D19"/>
    <w:rsid w:val="00830A74"/>
    <w:rsid w:val="00843D1F"/>
    <w:rsid w:val="0084585B"/>
    <w:rsid w:val="00845879"/>
    <w:rsid w:val="008568B0"/>
    <w:rsid w:val="00863416"/>
    <w:rsid w:val="00863C56"/>
    <w:rsid w:val="008651B3"/>
    <w:rsid w:val="00873EC0"/>
    <w:rsid w:val="00893F05"/>
    <w:rsid w:val="00894491"/>
    <w:rsid w:val="00895B54"/>
    <w:rsid w:val="00897AD7"/>
    <w:rsid w:val="008A313A"/>
    <w:rsid w:val="008A363F"/>
    <w:rsid w:val="008B2673"/>
    <w:rsid w:val="008B29EE"/>
    <w:rsid w:val="008D22A4"/>
    <w:rsid w:val="008D74CC"/>
    <w:rsid w:val="008E0EEF"/>
    <w:rsid w:val="008E421F"/>
    <w:rsid w:val="008F039D"/>
    <w:rsid w:val="008F1F73"/>
    <w:rsid w:val="00901A91"/>
    <w:rsid w:val="00904750"/>
    <w:rsid w:val="00904C48"/>
    <w:rsid w:val="00914A43"/>
    <w:rsid w:val="00915F2D"/>
    <w:rsid w:val="0091601E"/>
    <w:rsid w:val="0092060A"/>
    <w:rsid w:val="00937504"/>
    <w:rsid w:val="00940CE6"/>
    <w:rsid w:val="00945BDF"/>
    <w:rsid w:val="00953956"/>
    <w:rsid w:val="00960110"/>
    <w:rsid w:val="00960B20"/>
    <w:rsid w:val="00963613"/>
    <w:rsid w:val="00963AE6"/>
    <w:rsid w:val="00963C59"/>
    <w:rsid w:val="00964F9C"/>
    <w:rsid w:val="00965D05"/>
    <w:rsid w:val="009775C0"/>
    <w:rsid w:val="00995007"/>
    <w:rsid w:val="0099672B"/>
    <w:rsid w:val="009A2CFC"/>
    <w:rsid w:val="009B43D4"/>
    <w:rsid w:val="009B4512"/>
    <w:rsid w:val="009B4FB4"/>
    <w:rsid w:val="009B6A5A"/>
    <w:rsid w:val="009B6A9E"/>
    <w:rsid w:val="009C3AA4"/>
    <w:rsid w:val="009C7785"/>
    <w:rsid w:val="009C7967"/>
    <w:rsid w:val="009D1406"/>
    <w:rsid w:val="009D1CC2"/>
    <w:rsid w:val="009D2FFC"/>
    <w:rsid w:val="009D6A40"/>
    <w:rsid w:val="009E0B37"/>
    <w:rsid w:val="009F0A43"/>
    <w:rsid w:val="009F6F76"/>
    <w:rsid w:val="00A00264"/>
    <w:rsid w:val="00A002A6"/>
    <w:rsid w:val="00A013F6"/>
    <w:rsid w:val="00A02DE4"/>
    <w:rsid w:val="00A076B5"/>
    <w:rsid w:val="00A1051D"/>
    <w:rsid w:val="00A2088E"/>
    <w:rsid w:val="00A24482"/>
    <w:rsid w:val="00A33E19"/>
    <w:rsid w:val="00A40060"/>
    <w:rsid w:val="00A463FF"/>
    <w:rsid w:val="00A50934"/>
    <w:rsid w:val="00A621D6"/>
    <w:rsid w:val="00A6434B"/>
    <w:rsid w:val="00A66BD1"/>
    <w:rsid w:val="00A73827"/>
    <w:rsid w:val="00AA0C4D"/>
    <w:rsid w:val="00AA5AC5"/>
    <w:rsid w:val="00AA6EE6"/>
    <w:rsid w:val="00AA7FB7"/>
    <w:rsid w:val="00AB064A"/>
    <w:rsid w:val="00AB4050"/>
    <w:rsid w:val="00AC7DAB"/>
    <w:rsid w:val="00AD10F4"/>
    <w:rsid w:val="00AE1288"/>
    <w:rsid w:val="00AE2BDF"/>
    <w:rsid w:val="00AE61BA"/>
    <w:rsid w:val="00AE7C3A"/>
    <w:rsid w:val="00AF1581"/>
    <w:rsid w:val="00AF29CC"/>
    <w:rsid w:val="00AF3DA9"/>
    <w:rsid w:val="00B05B6A"/>
    <w:rsid w:val="00B10B0E"/>
    <w:rsid w:val="00B10FC3"/>
    <w:rsid w:val="00B11276"/>
    <w:rsid w:val="00B21087"/>
    <w:rsid w:val="00B30897"/>
    <w:rsid w:val="00B37FB9"/>
    <w:rsid w:val="00B445C3"/>
    <w:rsid w:val="00B44BF4"/>
    <w:rsid w:val="00B50593"/>
    <w:rsid w:val="00B566B5"/>
    <w:rsid w:val="00B6306E"/>
    <w:rsid w:val="00B66EAE"/>
    <w:rsid w:val="00B76E8D"/>
    <w:rsid w:val="00B83CFE"/>
    <w:rsid w:val="00B84D23"/>
    <w:rsid w:val="00B90077"/>
    <w:rsid w:val="00B9153C"/>
    <w:rsid w:val="00BA1048"/>
    <w:rsid w:val="00BC3304"/>
    <w:rsid w:val="00BC3491"/>
    <w:rsid w:val="00BC4CA9"/>
    <w:rsid w:val="00BC68DE"/>
    <w:rsid w:val="00BD0524"/>
    <w:rsid w:val="00BD675C"/>
    <w:rsid w:val="00BD7833"/>
    <w:rsid w:val="00BE197D"/>
    <w:rsid w:val="00BE4892"/>
    <w:rsid w:val="00C01079"/>
    <w:rsid w:val="00C07151"/>
    <w:rsid w:val="00C11496"/>
    <w:rsid w:val="00C2331F"/>
    <w:rsid w:val="00C23A4C"/>
    <w:rsid w:val="00C2761A"/>
    <w:rsid w:val="00C3182B"/>
    <w:rsid w:val="00C53D7C"/>
    <w:rsid w:val="00C64FD9"/>
    <w:rsid w:val="00C65C10"/>
    <w:rsid w:val="00C7038C"/>
    <w:rsid w:val="00C73BE2"/>
    <w:rsid w:val="00C74947"/>
    <w:rsid w:val="00C7530D"/>
    <w:rsid w:val="00C77D06"/>
    <w:rsid w:val="00C82F1B"/>
    <w:rsid w:val="00CA2AAD"/>
    <w:rsid w:val="00CA3F3D"/>
    <w:rsid w:val="00CA5B5A"/>
    <w:rsid w:val="00CA5EA8"/>
    <w:rsid w:val="00CA7398"/>
    <w:rsid w:val="00CB1A7C"/>
    <w:rsid w:val="00CB1CC1"/>
    <w:rsid w:val="00CC2116"/>
    <w:rsid w:val="00CD6050"/>
    <w:rsid w:val="00CD634F"/>
    <w:rsid w:val="00CE0637"/>
    <w:rsid w:val="00CE2683"/>
    <w:rsid w:val="00CF0965"/>
    <w:rsid w:val="00CF4B2A"/>
    <w:rsid w:val="00CF7B30"/>
    <w:rsid w:val="00D042D1"/>
    <w:rsid w:val="00D06CAE"/>
    <w:rsid w:val="00D06EB0"/>
    <w:rsid w:val="00D12309"/>
    <w:rsid w:val="00D14D39"/>
    <w:rsid w:val="00D153B6"/>
    <w:rsid w:val="00D26588"/>
    <w:rsid w:val="00D4230C"/>
    <w:rsid w:val="00D42954"/>
    <w:rsid w:val="00D47B8B"/>
    <w:rsid w:val="00D47E2A"/>
    <w:rsid w:val="00D47E5E"/>
    <w:rsid w:val="00D50ACC"/>
    <w:rsid w:val="00D67648"/>
    <w:rsid w:val="00D73A24"/>
    <w:rsid w:val="00D73B90"/>
    <w:rsid w:val="00D86163"/>
    <w:rsid w:val="00D96323"/>
    <w:rsid w:val="00D96977"/>
    <w:rsid w:val="00D978E7"/>
    <w:rsid w:val="00DA1CCA"/>
    <w:rsid w:val="00DA334B"/>
    <w:rsid w:val="00DC16C9"/>
    <w:rsid w:val="00DC24B9"/>
    <w:rsid w:val="00DC2F5A"/>
    <w:rsid w:val="00DE25A9"/>
    <w:rsid w:val="00E136E2"/>
    <w:rsid w:val="00E15036"/>
    <w:rsid w:val="00E22987"/>
    <w:rsid w:val="00E232AA"/>
    <w:rsid w:val="00E25175"/>
    <w:rsid w:val="00E3245D"/>
    <w:rsid w:val="00E3491E"/>
    <w:rsid w:val="00E42CB8"/>
    <w:rsid w:val="00E47A0F"/>
    <w:rsid w:val="00E51607"/>
    <w:rsid w:val="00E520EF"/>
    <w:rsid w:val="00E53B38"/>
    <w:rsid w:val="00E54F2C"/>
    <w:rsid w:val="00E57635"/>
    <w:rsid w:val="00E60E90"/>
    <w:rsid w:val="00E65338"/>
    <w:rsid w:val="00E66912"/>
    <w:rsid w:val="00E70A84"/>
    <w:rsid w:val="00E714A7"/>
    <w:rsid w:val="00E73DAB"/>
    <w:rsid w:val="00E80249"/>
    <w:rsid w:val="00E8466A"/>
    <w:rsid w:val="00E848D1"/>
    <w:rsid w:val="00E935BC"/>
    <w:rsid w:val="00E97525"/>
    <w:rsid w:val="00EA471C"/>
    <w:rsid w:val="00EA5693"/>
    <w:rsid w:val="00EA6274"/>
    <w:rsid w:val="00EA6EFD"/>
    <w:rsid w:val="00EB34BB"/>
    <w:rsid w:val="00EB7039"/>
    <w:rsid w:val="00EC4721"/>
    <w:rsid w:val="00ED00F0"/>
    <w:rsid w:val="00ED04E4"/>
    <w:rsid w:val="00ED0BFE"/>
    <w:rsid w:val="00EE04AE"/>
    <w:rsid w:val="00EF62DD"/>
    <w:rsid w:val="00EF6DC5"/>
    <w:rsid w:val="00F20F86"/>
    <w:rsid w:val="00F22B31"/>
    <w:rsid w:val="00F26445"/>
    <w:rsid w:val="00F27306"/>
    <w:rsid w:val="00F307BD"/>
    <w:rsid w:val="00F4214B"/>
    <w:rsid w:val="00F429A1"/>
    <w:rsid w:val="00F45A96"/>
    <w:rsid w:val="00F624DE"/>
    <w:rsid w:val="00F718A6"/>
    <w:rsid w:val="00F75660"/>
    <w:rsid w:val="00F76329"/>
    <w:rsid w:val="00F7689C"/>
    <w:rsid w:val="00F80685"/>
    <w:rsid w:val="00F8285D"/>
    <w:rsid w:val="00F82A90"/>
    <w:rsid w:val="00F845FD"/>
    <w:rsid w:val="00F91588"/>
    <w:rsid w:val="00FA2297"/>
    <w:rsid w:val="00FB7868"/>
    <w:rsid w:val="00FC07FF"/>
    <w:rsid w:val="00FC436E"/>
    <w:rsid w:val="00FD0200"/>
    <w:rsid w:val="00FD16BF"/>
    <w:rsid w:val="00FE397B"/>
    <w:rsid w:val="00FE686E"/>
    <w:rsid w:val="00FF0002"/>
    <w:rsid w:val="00FF30BE"/>
    <w:rsid w:val="00FF3603"/>
    <w:rsid w:val="00FF780E"/>
    <w:rsid w:val="00FF7871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estyorksfire.gov.uk/sites/default/files/2023-03/WYFRS%20Core%20Values%20June22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nfcc.org.uk/our-services/people-programme/core-code-of-ethics/%20Services%20England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1FA8D1-9716-4FC5-B9B0-2F8EF43E979A}">
  <we:reference id="6a7bd4f3-0563-43af-8c08-79110eebdff6" version="1.1.4.0" store="EXCatalog" storeType="EXCatalog"/>
  <we:alternateReferences>
    <we:reference id="WA104381155" version="1.1.4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5a1106d4b5fb8ab974ed74449ae5085a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99b9f1fec7f6e25e221e3e7fa25326fe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U4VZSK3Q3Z65-1654811717-99419</_dlc_DocId>
    <_dlc_DocIdUrl xmlns="64325d95-35ba-46ca-aaac-778957f5ebb0">
      <Url>https://westyorkshirefire.sharepoint.com/teams/HR/_layouts/15/DocIdRedir.aspx?ID=U4VZSK3Q3Z65-1654811717-99419</Url>
      <Description>U4VZSK3Q3Z65-1654811717-99419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Number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>Employee Relations</PolicyType2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36EC9E-8EE2-4848-998F-BF06AE46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customXml/itemProps5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6</TotalTime>
  <Pages>6</Pages>
  <Words>1227</Words>
  <Characters>7330</Characters>
  <Application>Microsoft Office Word</Application>
  <DocSecurity>0</DocSecurity>
  <Lines>281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Julie Shaw</cp:lastModifiedBy>
  <cp:revision>3</cp:revision>
  <dcterms:created xsi:type="dcterms:W3CDTF">2025-11-20T13:20:00Z</dcterms:created>
  <dcterms:modified xsi:type="dcterms:W3CDTF">2025-12-02T12:19:00Z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0x010100DF14F4A99CF1DE4B9D2B5229B79D3C3A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f1f7b8f7-cca2-4790-80b9-e5a81ce53088</vt:lpwstr>
  </property>
  <property fmtid="{D5CDD505-2E9C-101B-9397-08002B2CF9AE}" pid="13" name="JobDescriptions">
    <vt:lpwstr>1020;#JobDescriptions|8bb9be32-31c0-40dc-91dc-cae3788c5e0a</vt:lpwstr>
  </property>
</Properties>
</file>